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FC" w:rsidRPr="003E074D" w:rsidRDefault="002526FC" w:rsidP="002526FC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3E074D">
        <w:rPr>
          <w:rFonts w:asciiTheme="minorHAnsi" w:hAnsiTheme="minorHAnsi" w:cstheme="minorHAnsi"/>
          <w:b/>
          <w:sz w:val="22"/>
        </w:rPr>
        <w:t xml:space="preserve">DIRECCIÓN DE INVESTIGACIÓN </w:t>
      </w:r>
    </w:p>
    <w:p w:rsidR="009C75E4" w:rsidRPr="003E074D" w:rsidRDefault="006004D9" w:rsidP="002526FC">
      <w:pPr>
        <w:jc w:val="center"/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PAUTAS PARA EL </w:t>
      </w:r>
      <w:r w:rsidR="00F45DE6" w:rsidRPr="003E074D">
        <w:rPr>
          <w:rFonts w:asciiTheme="minorHAnsi" w:hAnsiTheme="minorHAnsi" w:cstheme="minorHAnsi"/>
          <w:b/>
          <w:sz w:val="22"/>
        </w:rPr>
        <w:t xml:space="preserve">DISEÑO </w:t>
      </w:r>
      <w:r w:rsidRPr="003E074D">
        <w:rPr>
          <w:rFonts w:asciiTheme="minorHAnsi" w:hAnsiTheme="minorHAnsi" w:cstheme="minorHAnsi"/>
          <w:b/>
          <w:sz w:val="22"/>
        </w:rPr>
        <w:t xml:space="preserve">DE </w:t>
      </w:r>
      <w:r w:rsidR="00F412B4" w:rsidRPr="003E074D">
        <w:rPr>
          <w:rFonts w:asciiTheme="minorHAnsi" w:hAnsiTheme="minorHAnsi" w:cstheme="minorHAnsi"/>
          <w:b/>
          <w:sz w:val="22"/>
        </w:rPr>
        <w:t xml:space="preserve">PLAN ESTRATÉGICO </w:t>
      </w:r>
    </w:p>
    <w:p w:rsidR="00F45DE6" w:rsidRPr="003E074D" w:rsidRDefault="009C75E4" w:rsidP="002526FC">
      <w:pPr>
        <w:jc w:val="center"/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DE SEMILLEROS DE INVESTIGACIÓN</w:t>
      </w:r>
    </w:p>
    <w:p w:rsidR="002526FC" w:rsidRPr="003E074D" w:rsidRDefault="002526FC" w:rsidP="002526FC">
      <w:pPr>
        <w:jc w:val="center"/>
        <w:rPr>
          <w:rFonts w:asciiTheme="minorHAnsi" w:hAnsiTheme="minorHAnsi" w:cstheme="minorHAnsi"/>
          <w:b/>
          <w:sz w:val="22"/>
        </w:rPr>
      </w:pPr>
    </w:p>
    <w:p w:rsidR="006004D9" w:rsidRPr="003E074D" w:rsidRDefault="006004D9" w:rsidP="00520D5A">
      <w:pPr>
        <w:ind w:right="463"/>
        <w:jc w:val="right"/>
        <w:rPr>
          <w:rFonts w:asciiTheme="minorHAnsi" w:hAnsiTheme="minorHAnsi" w:cstheme="minorHAnsi"/>
          <w:sz w:val="22"/>
        </w:rPr>
      </w:pPr>
    </w:p>
    <w:p w:rsidR="006004D9" w:rsidRPr="003E074D" w:rsidRDefault="006004D9" w:rsidP="006004D9">
      <w:pPr>
        <w:ind w:right="463"/>
        <w:jc w:val="center"/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CONTENIDO PLAN ESTRATÉGICO</w:t>
      </w:r>
      <w:r w:rsidR="009C75E4" w:rsidRPr="003E074D">
        <w:rPr>
          <w:rFonts w:asciiTheme="minorHAnsi" w:hAnsiTheme="minorHAnsi" w:cstheme="minorHAnsi"/>
          <w:b/>
          <w:sz w:val="22"/>
        </w:rPr>
        <w:t xml:space="preserve"> SEMILLEROS DE INVESTIGACIÓN</w:t>
      </w:r>
    </w:p>
    <w:p w:rsidR="00D241ED" w:rsidRPr="003E074D" w:rsidRDefault="00D241ED" w:rsidP="00D241ED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1. Misión </w:t>
      </w:r>
    </w:p>
    <w:p w:rsidR="00D241ED" w:rsidRPr="003E074D" w:rsidRDefault="00D241ED" w:rsidP="000C1B4A">
      <w:pPr>
        <w:shd w:val="clear" w:color="auto" w:fill="FFFFFF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pacing w:val="-15"/>
          <w:sz w:val="22"/>
          <w:bdr w:val="none" w:sz="0" w:space="0" w:color="auto" w:frame="1"/>
          <w:lang w:val="es-ES" w:eastAsia="es-ES"/>
        </w:rPr>
        <w:t>M</w:t>
      </w:r>
      <w:proofErr w:type="spellStart"/>
      <w:r w:rsidRPr="003E074D">
        <w:rPr>
          <w:rFonts w:asciiTheme="minorHAnsi" w:hAnsiTheme="minorHAnsi" w:cstheme="minorHAnsi"/>
          <w:sz w:val="22"/>
        </w:rPr>
        <w:t>otivo</w:t>
      </w:r>
      <w:proofErr w:type="spellEnd"/>
      <w:r w:rsidRPr="003E074D">
        <w:rPr>
          <w:rFonts w:asciiTheme="minorHAnsi" w:hAnsiTheme="minorHAnsi" w:cstheme="minorHAnsi"/>
          <w:sz w:val="22"/>
        </w:rPr>
        <w:t xml:space="preserve">, propósito, fin o razón de ser de existencia del Grupo de Investigación. En  la misión se describe lo que pretende cumplir en </w:t>
      </w:r>
      <w:r w:rsidR="000C1B4A" w:rsidRPr="003E074D">
        <w:rPr>
          <w:rFonts w:asciiTheme="minorHAnsi" w:hAnsiTheme="minorHAnsi" w:cstheme="minorHAnsi"/>
          <w:sz w:val="22"/>
        </w:rPr>
        <w:t xml:space="preserve">relación con los problemas y necesidades del </w:t>
      </w:r>
      <w:r w:rsidRPr="003E074D">
        <w:rPr>
          <w:rFonts w:asciiTheme="minorHAnsi" w:hAnsiTheme="minorHAnsi" w:cstheme="minorHAnsi"/>
          <w:sz w:val="22"/>
        </w:rPr>
        <w:t>entorno</w:t>
      </w:r>
      <w:r w:rsidR="000C1B4A" w:rsidRPr="003E074D">
        <w:rPr>
          <w:rFonts w:asciiTheme="minorHAnsi" w:hAnsiTheme="minorHAnsi" w:cstheme="minorHAnsi"/>
          <w:sz w:val="22"/>
        </w:rPr>
        <w:t xml:space="preserve"> y el</w:t>
      </w:r>
      <w:r w:rsidRPr="003E074D">
        <w:rPr>
          <w:rFonts w:asciiTheme="minorHAnsi" w:hAnsiTheme="minorHAnsi" w:cstheme="minorHAnsi"/>
          <w:sz w:val="22"/>
        </w:rPr>
        <w:t xml:space="preserve"> sistema social en el que actúa.</w:t>
      </w:r>
    </w:p>
    <w:p w:rsidR="00D02CD9" w:rsidRPr="003E074D" w:rsidRDefault="00D02CD9" w:rsidP="000C1B4A">
      <w:pPr>
        <w:shd w:val="clear" w:color="auto" w:fill="FFFFFF"/>
        <w:rPr>
          <w:rFonts w:asciiTheme="minorHAnsi" w:hAnsiTheme="minorHAnsi" w:cstheme="minorHAnsi"/>
          <w:sz w:val="22"/>
          <w:lang w:val="es-ES" w:eastAsia="es-ES"/>
        </w:rPr>
      </w:pPr>
    </w:p>
    <w:p w:rsidR="00CD2F7C" w:rsidRPr="003E074D" w:rsidRDefault="0040409F" w:rsidP="00CD2F7C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2. </w:t>
      </w:r>
      <w:r w:rsidR="00CD2F7C" w:rsidRPr="003E074D">
        <w:rPr>
          <w:rFonts w:asciiTheme="minorHAnsi" w:hAnsiTheme="minorHAnsi" w:cstheme="minorHAnsi"/>
          <w:b/>
          <w:sz w:val="22"/>
        </w:rPr>
        <w:t xml:space="preserve">Visión </w:t>
      </w:r>
    </w:p>
    <w:p w:rsidR="0040409F" w:rsidRPr="003E074D" w:rsidRDefault="0040409F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 xml:space="preserve">Es la imagen de futuro que como grupo de investigación se desea proyectar. La visión tiene como propósito fundamental </w:t>
      </w:r>
      <w:r w:rsidR="00027A33" w:rsidRPr="003E074D">
        <w:rPr>
          <w:rFonts w:asciiTheme="minorHAnsi" w:hAnsiTheme="minorHAnsi" w:cstheme="minorHAnsi"/>
          <w:sz w:val="22"/>
        </w:rPr>
        <w:t>guiar, evaluar y proyectar el grupo de investigación para alcanzar un estado deseable.</w:t>
      </w:r>
    </w:p>
    <w:p w:rsidR="00D02CD9" w:rsidRPr="003E074D" w:rsidRDefault="00D02CD9" w:rsidP="00CD2F7C">
      <w:pPr>
        <w:rPr>
          <w:rFonts w:asciiTheme="minorHAnsi" w:hAnsiTheme="minorHAnsi" w:cstheme="minorHAnsi"/>
          <w:sz w:val="22"/>
        </w:rPr>
      </w:pPr>
    </w:p>
    <w:p w:rsidR="00027A33" w:rsidRPr="003E074D" w:rsidRDefault="006004D9" w:rsidP="00CD2F7C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3. </w:t>
      </w:r>
      <w:r w:rsidR="00CD2F7C" w:rsidRPr="003E074D">
        <w:rPr>
          <w:rFonts w:asciiTheme="minorHAnsi" w:hAnsiTheme="minorHAnsi" w:cstheme="minorHAnsi"/>
          <w:b/>
          <w:sz w:val="22"/>
        </w:rPr>
        <w:t xml:space="preserve">Objetivos </w:t>
      </w:r>
    </w:p>
    <w:p w:rsidR="00CD2F7C" w:rsidRPr="003E074D" w:rsidRDefault="00027A33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Es un logro que nos proponemos en un plazo determinado, a diferencia de la Misión y la Visión es cuantificable y requiere indicadores de medición.</w:t>
      </w:r>
    </w:p>
    <w:p w:rsidR="00D02CD9" w:rsidRPr="003E074D" w:rsidRDefault="00D02CD9" w:rsidP="00CD2F7C">
      <w:pPr>
        <w:rPr>
          <w:rFonts w:asciiTheme="minorHAnsi" w:hAnsiTheme="minorHAnsi" w:cstheme="minorHAnsi"/>
          <w:b/>
          <w:sz w:val="22"/>
        </w:rPr>
      </w:pPr>
    </w:p>
    <w:p w:rsidR="00F45DE6" w:rsidRPr="003E074D" w:rsidRDefault="00F70E94" w:rsidP="00CD2F7C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4</w:t>
      </w:r>
      <w:r w:rsidR="00E04D35" w:rsidRPr="003E074D">
        <w:rPr>
          <w:rFonts w:asciiTheme="minorHAnsi" w:hAnsiTheme="minorHAnsi" w:cstheme="minorHAnsi"/>
          <w:b/>
          <w:sz w:val="22"/>
        </w:rPr>
        <w:t xml:space="preserve">. </w:t>
      </w:r>
      <w:r w:rsidR="00F45DE6" w:rsidRPr="003E074D">
        <w:rPr>
          <w:rFonts w:asciiTheme="minorHAnsi" w:hAnsiTheme="minorHAnsi" w:cstheme="minorHAnsi"/>
          <w:b/>
          <w:sz w:val="22"/>
        </w:rPr>
        <w:t xml:space="preserve">Líneas </w:t>
      </w:r>
      <w:r w:rsidR="007E0030" w:rsidRPr="003E074D">
        <w:rPr>
          <w:rFonts w:asciiTheme="minorHAnsi" w:hAnsiTheme="minorHAnsi" w:cstheme="minorHAnsi"/>
          <w:b/>
          <w:sz w:val="22"/>
        </w:rPr>
        <w:t>de Investigación</w:t>
      </w:r>
    </w:p>
    <w:p w:rsidR="00A10615" w:rsidRPr="003E074D" w:rsidRDefault="00A10615" w:rsidP="00A10615">
      <w:pPr>
        <w:spacing w:before="240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 xml:space="preserve">En Unitrópico se define línea de investigación como </w:t>
      </w:r>
      <w:r w:rsidRPr="003E074D">
        <w:rPr>
          <w:rFonts w:asciiTheme="minorHAnsi" w:hAnsiTheme="minorHAnsi" w:cstheme="minorHAnsi"/>
          <w:sz w:val="22"/>
          <w:lang w:val="es-MX"/>
        </w:rPr>
        <w:t>el escenario en el cual se configura un objeto de estudio y se organizan los procesos investigativos de manera inter y transdisciplinar, para obtener nuevo conocimiento, que permita retroalimentar los procesos de pregrado y posgrado ofrecidos por Unitrópico y a la vez la resolución de problemas propios del entorno regional, nacional e internacional.</w:t>
      </w:r>
    </w:p>
    <w:p w:rsidR="00A10615" w:rsidRPr="003E074D" w:rsidRDefault="00A10615" w:rsidP="00A10615">
      <w:pPr>
        <w:spacing w:before="240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Para la resolución de problemas se presenta como alternativa el desarrollo de la ciencia, la tecnología y la innovación que se materializan en la formulación, desarrollo y evaluación de proyectos de investigación, encaminados a la generación y aplicación de conocimientos relevantes a nivel social, promoviendo el desarrollo sostenible, la creatividad y la innovación permanente en la construcción de conocimiento.</w:t>
      </w:r>
    </w:p>
    <w:p w:rsidR="00A10615" w:rsidRPr="003E074D" w:rsidRDefault="00A10615" w:rsidP="00A10615">
      <w:pPr>
        <w:spacing w:before="240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Las líneas de investigación están orientadas a contribuir en el avance significativo del conocimiento en cuestiones que problematizan a los programas académicos, al medio y a su comunidad, máxime, cuando el enfoque pedagógico en Unitrópico busca la trasformación del sujeto y de la sociedad, y por ende, la investigación se constituye en un instrumento para orientar procesos que contribuyan a los fines de la formación y creación de nuevo conocimiento con pertinencia social.</w:t>
      </w:r>
    </w:p>
    <w:p w:rsidR="00A10615" w:rsidRPr="003E074D" w:rsidRDefault="00A10615" w:rsidP="00A10615">
      <w:pPr>
        <w:spacing w:before="240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Las líneas de investigación definidas por Unitrópico responden a dos criterios: a) de orden regional, lo que implica la atención a las necesidades y problemáticas del entorno; b) pautas de orden nacional determinadas por COLCIENCIAS.</w:t>
      </w:r>
    </w:p>
    <w:p w:rsidR="00A10615" w:rsidRPr="003E074D" w:rsidRDefault="00A10615" w:rsidP="00A10615">
      <w:pPr>
        <w:spacing w:before="240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 xml:space="preserve">Las  líneas de investigación contribuyen a la articulación de grupos de investigación científica, desarrollo tecnológico e innovación, grupos de estudio y semilleros de investigación a través de macroproyectos y </w:t>
      </w:r>
      <w:r w:rsidRPr="003E074D">
        <w:rPr>
          <w:rFonts w:asciiTheme="minorHAnsi" w:hAnsiTheme="minorHAnsi" w:cstheme="minorHAnsi"/>
          <w:sz w:val="22"/>
        </w:rPr>
        <w:lastRenderedPageBreak/>
        <w:t>proyectos de investigación. Unitrópico de esta manera fomenta la cultura investigativa. Las líneas de investigación que Unitrópico tiene en la actualidad son:</w:t>
      </w:r>
    </w:p>
    <w:p w:rsidR="00C24B45" w:rsidRPr="003E074D" w:rsidRDefault="00A10615" w:rsidP="0001723D">
      <w:pPr>
        <w:numPr>
          <w:ilvl w:val="0"/>
          <w:numId w:val="36"/>
        </w:numPr>
        <w:spacing w:before="100" w:beforeAutospacing="1" w:after="100" w:afterAutospacing="1" w:line="240" w:lineRule="atLeast"/>
        <w:ind w:left="360"/>
        <w:rPr>
          <w:rFonts w:asciiTheme="minorHAnsi" w:hAnsiTheme="minorHAnsi" w:cstheme="minorHAnsi"/>
          <w:sz w:val="22"/>
          <w:lang w:val="es-ES" w:eastAsia="es-ES"/>
        </w:rPr>
      </w:pPr>
      <w:r w:rsidRPr="003E074D">
        <w:rPr>
          <w:rFonts w:asciiTheme="minorHAnsi" w:hAnsiTheme="minorHAnsi" w:cstheme="minorHAnsi"/>
          <w:b/>
          <w:bCs/>
          <w:sz w:val="22"/>
        </w:rPr>
        <w:t>Ciencias, Tecnologías e Innovación de las áreas Sociales y Humanas</w:t>
      </w:r>
      <w:r w:rsidR="00C24B45" w:rsidRPr="003E074D">
        <w:rPr>
          <w:rFonts w:asciiTheme="minorHAnsi" w:hAnsiTheme="minorHAnsi" w:cstheme="minorHAnsi"/>
          <w:bCs/>
          <w:sz w:val="22"/>
        </w:rPr>
        <w:t xml:space="preserve">: </w:t>
      </w:r>
      <w:r w:rsidR="009A1278" w:rsidRPr="003E074D">
        <w:rPr>
          <w:rFonts w:asciiTheme="minorHAnsi" w:hAnsiTheme="minorHAnsi" w:cstheme="minorHAnsi"/>
          <w:bCs/>
          <w:sz w:val="22"/>
        </w:rPr>
        <w:t>S</w:t>
      </w:r>
      <w:r w:rsidR="0001723D" w:rsidRPr="003E074D">
        <w:rPr>
          <w:rFonts w:asciiTheme="minorHAnsi" w:hAnsiTheme="minorHAnsi" w:cstheme="minorHAnsi"/>
          <w:bCs/>
          <w:sz w:val="22"/>
        </w:rPr>
        <w:t xml:space="preserve">e gesta a partir del programa nacional propuesto por Colciencias, que busca </w:t>
      </w:r>
      <w:r w:rsidR="005B5F77" w:rsidRPr="003E074D">
        <w:rPr>
          <w:rFonts w:asciiTheme="minorHAnsi" w:hAnsiTheme="minorHAnsi" w:cstheme="minorHAnsi"/>
          <w:bCs/>
          <w:sz w:val="22"/>
        </w:rPr>
        <w:t xml:space="preserve">la </w:t>
      </w:r>
      <w:r w:rsidR="0001723D" w:rsidRPr="003E074D">
        <w:rPr>
          <w:rFonts w:asciiTheme="minorHAnsi" w:hAnsiTheme="minorHAnsi" w:cstheme="minorHAnsi"/>
          <w:sz w:val="22"/>
          <w:lang w:val="es-ES" w:eastAsia="es-ES"/>
        </w:rPr>
        <w:t>consolidación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 xml:space="preserve"> de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 xml:space="preserve"> comunidad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 xml:space="preserve">es científicas  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>de excelencia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 xml:space="preserve"> a partir de la 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 xml:space="preserve">interdisciplinariedad, 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 xml:space="preserve">los 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>desarrollos conceptuales y metodológicos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>, en las diferentes áreas que se relaciona con lo humano y sus relaciones</w:t>
      </w:r>
      <w:r w:rsidR="003401D5" w:rsidRPr="003E074D">
        <w:rPr>
          <w:rFonts w:asciiTheme="minorHAnsi" w:hAnsiTheme="minorHAnsi" w:cstheme="minorHAnsi"/>
          <w:sz w:val="22"/>
          <w:lang w:val="es-ES" w:eastAsia="es-ES"/>
        </w:rPr>
        <w:t>. Esta línea propende por la generación</w:t>
      </w:r>
      <w:r w:rsidR="003E074D">
        <w:rPr>
          <w:rFonts w:asciiTheme="minorHAnsi" w:hAnsiTheme="minorHAnsi" w:cstheme="minorHAnsi"/>
          <w:sz w:val="22"/>
          <w:lang w:val="es-ES" w:eastAsia="es-ES"/>
        </w:rPr>
        <w:t xml:space="preserve"> </w:t>
      </w:r>
      <w:r w:rsidR="003401D5" w:rsidRPr="003E074D">
        <w:rPr>
          <w:rFonts w:asciiTheme="minorHAnsi" w:hAnsiTheme="minorHAnsi" w:cstheme="minorHAnsi"/>
          <w:sz w:val="22"/>
          <w:lang w:val="es-ES" w:eastAsia="es-ES"/>
        </w:rPr>
        <w:t>de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 xml:space="preserve"> conocimiento sobre la sociedad en que vivimos, da cuenta de los di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 xml:space="preserve">lemas sociales básicos, aborda 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>la investigación sobre problemas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>, necesidades, conflictos que surgen en la relación humana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>. Velar porque el conocimiento generado  sea teórico y metodológicamente riguroso, y de razón tanto de los problemas coyunturales como estructurales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>.</w:t>
      </w:r>
    </w:p>
    <w:p w:rsidR="003401D5" w:rsidRPr="003E074D" w:rsidRDefault="003401D5" w:rsidP="003401D5">
      <w:pPr>
        <w:spacing w:before="100" w:beforeAutospacing="1" w:after="100" w:afterAutospacing="1" w:line="240" w:lineRule="atLeast"/>
        <w:ind w:left="360"/>
        <w:rPr>
          <w:rFonts w:asciiTheme="minorHAnsi" w:hAnsiTheme="minorHAnsi" w:cstheme="minorHAnsi"/>
          <w:sz w:val="22"/>
          <w:lang w:val="es-ES" w:eastAsia="es-ES"/>
        </w:rPr>
      </w:pPr>
      <w:r w:rsidRPr="003E074D">
        <w:rPr>
          <w:rFonts w:asciiTheme="minorHAnsi" w:hAnsiTheme="minorHAnsi" w:cstheme="minorHAnsi"/>
          <w:sz w:val="22"/>
          <w:lang w:val="es-ES" w:eastAsia="es-ES"/>
        </w:rPr>
        <w:t>Al tiempo, vincula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 xml:space="preserve"> los resultados de conocimiento a la política pública, consolidación de los sistemas expertos, apropiació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>n social del conocimiento. Crea</w:t>
      </w:r>
      <w:r w:rsidR="00C24B45" w:rsidRPr="003E074D">
        <w:rPr>
          <w:rFonts w:asciiTheme="minorHAnsi" w:hAnsiTheme="minorHAnsi" w:cstheme="minorHAnsi"/>
          <w:sz w:val="22"/>
          <w:lang w:val="es-ES" w:eastAsia="es-ES"/>
        </w:rPr>
        <w:t xml:space="preserve"> los medios y mecanismos para vincular efectiva y eficazmente la investigación social y   humana a los procesos de transformación social, involucrando en su quehacer a los tomadores de decisiones a nivel público y privado</w:t>
      </w:r>
      <w:r w:rsidR="009A1278" w:rsidRPr="003E074D">
        <w:rPr>
          <w:rFonts w:asciiTheme="minorHAnsi" w:hAnsiTheme="minorHAnsi" w:cstheme="minorHAnsi"/>
          <w:sz w:val="22"/>
          <w:lang w:val="es-ES" w:eastAsia="es-ES"/>
        </w:rPr>
        <w:t>.</w:t>
      </w:r>
    </w:p>
    <w:p w:rsidR="003401D5" w:rsidRPr="003E074D" w:rsidRDefault="00A10615" w:rsidP="003401D5">
      <w:pPr>
        <w:pStyle w:val="Prrafodelista"/>
        <w:numPr>
          <w:ilvl w:val="0"/>
          <w:numId w:val="35"/>
        </w:numPr>
        <w:tabs>
          <w:tab w:val="clear" w:pos="720"/>
        </w:tabs>
        <w:spacing w:before="240" w:beforeAutospacing="1" w:after="100" w:afterAutospacing="1" w:line="240" w:lineRule="atLeast"/>
        <w:ind w:left="426" w:hanging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  <w:b/>
          <w:bCs/>
          <w:lang w:val="es-CO"/>
        </w:rPr>
        <w:t xml:space="preserve">Ciencia, </w:t>
      </w:r>
      <w:proofErr w:type="spellStart"/>
      <w:r w:rsidRPr="003E074D">
        <w:rPr>
          <w:rFonts w:asciiTheme="minorHAnsi" w:hAnsiTheme="minorHAnsi" w:cstheme="minorHAnsi"/>
          <w:b/>
          <w:bCs/>
          <w:lang w:val="es-CO"/>
        </w:rPr>
        <w:t>tecnol</w:t>
      </w:r>
      <w:r w:rsidR="003401D5" w:rsidRPr="003E074D">
        <w:rPr>
          <w:rFonts w:asciiTheme="minorHAnsi" w:hAnsiTheme="minorHAnsi" w:cstheme="minorHAnsi"/>
          <w:b/>
          <w:bCs/>
        </w:rPr>
        <w:t>ogía</w:t>
      </w:r>
      <w:proofErr w:type="spellEnd"/>
      <w:r w:rsidR="003401D5" w:rsidRPr="003E074D">
        <w:rPr>
          <w:rFonts w:asciiTheme="minorHAnsi" w:hAnsiTheme="minorHAnsi" w:cstheme="minorHAnsi"/>
          <w:b/>
          <w:bCs/>
        </w:rPr>
        <w:t xml:space="preserve"> </w:t>
      </w:r>
      <w:r w:rsidR="00C24B45" w:rsidRPr="003E074D">
        <w:rPr>
          <w:rFonts w:asciiTheme="minorHAnsi" w:hAnsiTheme="minorHAnsi" w:cstheme="minorHAnsi"/>
          <w:b/>
          <w:bCs/>
        </w:rPr>
        <w:t xml:space="preserve"> e Innovación en Educación</w:t>
      </w:r>
      <w:r w:rsidR="00C24B45" w:rsidRPr="003E074D">
        <w:rPr>
          <w:rFonts w:asciiTheme="minorHAnsi" w:hAnsiTheme="minorHAnsi" w:cstheme="minorHAnsi"/>
          <w:bCs/>
        </w:rPr>
        <w:t xml:space="preserve">: </w:t>
      </w:r>
      <w:r w:rsidR="00C24B45" w:rsidRPr="003E074D">
        <w:rPr>
          <w:rFonts w:asciiTheme="minorHAnsi" w:hAnsiTheme="minorHAnsi" w:cstheme="minorHAnsi"/>
        </w:rPr>
        <w:t>La educación como campo del conocimiento, a través del fomento de investigaciones en líneas prioritarias en educación, la generación de espacios institucionales de la investigación en educación y pedagogía, el apoyo a la divulgación y apropiación social de los resultados de la investigación, el fortalecimiento de la comunidad de investigadores en el campo educativo, y el apoyo a la consolidación de los grupos y centros de investigación en el tema educativo.</w:t>
      </w:r>
    </w:p>
    <w:p w:rsidR="003401D5" w:rsidRPr="003E074D" w:rsidRDefault="003401D5" w:rsidP="003401D5">
      <w:pPr>
        <w:pStyle w:val="Prrafodelista"/>
        <w:spacing w:before="240" w:beforeAutospacing="1" w:after="100" w:afterAutospacing="1" w:line="240" w:lineRule="atLeast"/>
        <w:ind w:left="426"/>
        <w:rPr>
          <w:rFonts w:asciiTheme="minorHAnsi" w:hAnsiTheme="minorHAnsi" w:cstheme="minorHAnsi"/>
        </w:rPr>
      </w:pPr>
    </w:p>
    <w:p w:rsidR="00F62426" w:rsidRPr="003E074D" w:rsidRDefault="0001723D" w:rsidP="00F62426">
      <w:pPr>
        <w:pStyle w:val="Prrafodelista"/>
        <w:numPr>
          <w:ilvl w:val="0"/>
          <w:numId w:val="35"/>
        </w:numPr>
        <w:tabs>
          <w:tab w:val="clear" w:pos="720"/>
          <w:tab w:val="num" w:pos="426"/>
        </w:tabs>
        <w:spacing w:before="120" w:beforeAutospacing="1" w:after="216" w:afterAutospacing="1" w:line="240" w:lineRule="atLeast"/>
        <w:ind w:left="426" w:hanging="426"/>
        <w:rPr>
          <w:rFonts w:asciiTheme="minorHAnsi" w:hAnsiTheme="minorHAnsi" w:cstheme="minorHAnsi"/>
        </w:rPr>
      </w:pPr>
      <w:proofErr w:type="spellStart"/>
      <w:r w:rsidRPr="003E074D">
        <w:rPr>
          <w:rFonts w:asciiTheme="minorHAnsi" w:hAnsiTheme="minorHAnsi" w:cstheme="minorHAnsi"/>
          <w:b/>
          <w:bCs/>
        </w:rPr>
        <w:t>Biotecnología:</w:t>
      </w:r>
      <w:r w:rsidR="003401D5" w:rsidRPr="003E074D">
        <w:rPr>
          <w:rFonts w:asciiTheme="minorHAnsi" w:hAnsiTheme="minorHAnsi" w:cstheme="minorHAnsi"/>
        </w:rPr>
        <w:t>R</w:t>
      </w:r>
      <w:r w:rsidRPr="003E074D">
        <w:rPr>
          <w:rFonts w:asciiTheme="minorHAnsi" w:hAnsiTheme="minorHAnsi" w:cstheme="minorHAnsi"/>
        </w:rPr>
        <w:t>eúne</w:t>
      </w:r>
      <w:proofErr w:type="spellEnd"/>
      <w:r w:rsidRPr="003E074D">
        <w:rPr>
          <w:rFonts w:asciiTheme="minorHAnsi" w:hAnsiTheme="minorHAnsi" w:cstheme="minorHAnsi"/>
        </w:rPr>
        <w:t xml:space="preserve"> las capacidades de investigación e innovación de universidades, centros de investigación y empresas con el propósito de articularlos entre sí y con las entidades del Estado, para contribuir al incremento del desarrollo, el bienestar y la competitividad económica de Colombia, a partir del conocimiento, protección y aprovechamiento de la biodiversidad.</w:t>
      </w:r>
      <w:r w:rsidR="00F62426" w:rsidRPr="003E074D">
        <w:rPr>
          <w:rFonts w:asciiTheme="minorHAnsi" w:hAnsiTheme="minorHAnsi" w:cstheme="minorHAnsi"/>
        </w:rPr>
        <w:t xml:space="preserve"> Se orienta a la c</w:t>
      </w:r>
      <w:r w:rsidRPr="003E074D">
        <w:rPr>
          <w:rFonts w:asciiTheme="minorHAnsi" w:hAnsiTheme="minorHAnsi" w:cstheme="minorHAnsi"/>
        </w:rPr>
        <w:t>onsolidación de la industria biotecnológica en Colombia</w:t>
      </w:r>
      <w:r w:rsidR="00F62426" w:rsidRPr="003E074D">
        <w:rPr>
          <w:rFonts w:asciiTheme="minorHAnsi" w:hAnsiTheme="minorHAnsi" w:cstheme="minorHAnsi"/>
        </w:rPr>
        <w:t xml:space="preserve"> y el c</w:t>
      </w:r>
      <w:r w:rsidRPr="003E074D">
        <w:rPr>
          <w:rFonts w:asciiTheme="minorHAnsi" w:hAnsiTheme="minorHAnsi" w:cstheme="minorHAnsi"/>
        </w:rPr>
        <w:t>onocimiento, protección y aprovechamiento sostenible de la biodiversidad</w:t>
      </w:r>
      <w:r w:rsidR="00F62426" w:rsidRPr="003E074D">
        <w:rPr>
          <w:rFonts w:asciiTheme="minorHAnsi" w:hAnsiTheme="minorHAnsi" w:cstheme="minorHAnsi"/>
        </w:rPr>
        <w:t>.</w:t>
      </w:r>
    </w:p>
    <w:p w:rsidR="00F62426" w:rsidRPr="003E074D" w:rsidRDefault="00F62426" w:rsidP="00F62426">
      <w:pPr>
        <w:pStyle w:val="Prrafodelista"/>
        <w:rPr>
          <w:rFonts w:asciiTheme="minorHAnsi" w:hAnsiTheme="minorHAnsi" w:cstheme="minorHAnsi"/>
          <w:bCs/>
          <w:lang w:val="es-CO"/>
        </w:rPr>
      </w:pPr>
    </w:p>
    <w:p w:rsidR="00F62426" w:rsidRPr="003E074D" w:rsidRDefault="00A10615" w:rsidP="00F62426">
      <w:pPr>
        <w:pStyle w:val="Prrafodelista"/>
        <w:numPr>
          <w:ilvl w:val="0"/>
          <w:numId w:val="35"/>
        </w:numPr>
        <w:tabs>
          <w:tab w:val="clear" w:pos="720"/>
          <w:tab w:val="num" w:pos="426"/>
        </w:tabs>
        <w:spacing w:before="120" w:beforeAutospacing="1" w:after="216" w:afterAutospacing="1" w:line="240" w:lineRule="atLeast"/>
        <w:ind w:left="426" w:hanging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  <w:b/>
          <w:bCs/>
          <w:lang w:val="es-CO"/>
        </w:rPr>
        <w:t>Ciencia, tecno</w:t>
      </w:r>
      <w:proofErr w:type="spellStart"/>
      <w:r w:rsidR="00C24B45" w:rsidRPr="003E074D">
        <w:rPr>
          <w:rFonts w:asciiTheme="minorHAnsi" w:hAnsiTheme="minorHAnsi" w:cstheme="minorHAnsi"/>
          <w:b/>
          <w:bCs/>
        </w:rPr>
        <w:t>logía</w:t>
      </w:r>
      <w:proofErr w:type="spellEnd"/>
      <w:r w:rsidR="00C24B45" w:rsidRPr="003E074D">
        <w:rPr>
          <w:rFonts w:asciiTheme="minorHAnsi" w:hAnsiTheme="minorHAnsi" w:cstheme="minorHAnsi"/>
          <w:b/>
          <w:bCs/>
        </w:rPr>
        <w:t xml:space="preserve"> e innovación agropecuaria</w:t>
      </w:r>
      <w:r w:rsidR="00C24B45" w:rsidRPr="003E074D">
        <w:rPr>
          <w:rFonts w:asciiTheme="minorHAnsi" w:hAnsiTheme="minorHAnsi" w:cstheme="minorHAnsi"/>
          <w:bCs/>
        </w:rPr>
        <w:t>: I</w:t>
      </w:r>
      <w:r w:rsidR="00C24B45" w:rsidRPr="003E074D">
        <w:rPr>
          <w:rFonts w:asciiTheme="minorHAnsi" w:hAnsiTheme="minorHAnsi" w:cstheme="minorHAnsi"/>
        </w:rPr>
        <w:t xml:space="preserve">ntroduce elementos para contextualizar la situación mundial de la agricultura, identifica las tendencias del sector, el comportamiento de la estructura agraria, hace una aproximación a la situación de las cadenas productivas, identifica las perspectivas del mercado y, en función de ellas, delimita las brechas tecnológicas para cada cadena y establece prioridades en desarrollo científico y tecnológico. </w:t>
      </w:r>
    </w:p>
    <w:p w:rsidR="00F62426" w:rsidRPr="003E074D" w:rsidRDefault="00F62426" w:rsidP="00F62426">
      <w:pPr>
        <w:pStyle w:val="Prrafodelista"/>
        <w:rPr>
          <w:rFonts w:asciiTheme="minorHAnsi" w:hAnsiTheme="minorHAnsi" w:cstheme="minorHAnsi"/>
          <w:bCs/>
          <w:lang w:val="es-CO"/>
        </w:rPr>
      </w:pPr>
    </w:p>
    <w:p w:rsidR="00A10615" w:rsidRPr="003E074D" w:rsidRDefault="00A10615" w:rsidP="00F62426">
      <w:pPr>
        <w:pStyle w:val="Prrafodelista"/>
        <w:numPr>
          <w:ilvl w:val="0"/>
          <w:numId w:val="35"/>
        </w:numPr>
        <w:tabs>
          <w:tab w:val="clear" w:pos="720"/>
          <w:tab w:val="num" w:pos="426"/>
        </w:tabs>
        <w:spacing w:before="120" w:beforeAutospacing="1" w:after="216" w:afterAutospacing="1" w:line="240" w:lineRule="atLeast"/>
        <w:ind w:left="426" w:hanging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  <w:b/>
          <w:bCs/>
          <w:lang w:val="es-CO"/>
        </w:rPr>
        <w:t xml:space="preserve">Tecnologías de la </w:t>
      </w:r>
      <w:proofErr w:type="spellStart"/>
      <w:r w:rsidRPr="003E074D">
        <w:rPr>
          <w:rFonts w:asciiTheme="minorHAnsi" w:hAnsiTheme="minorHAnsi" w:cstheme="minorHAnsi"/>
          <w:b/>
          <w:bCs/>
          <w:lang w:val="es-CO"/>
        </w:rPr>
        <w:t>Inform</w:t>
      </w:r>
      <w:r w:rsidR="0001723D" w:rsidRPr="003E074D">
        <w:rPr>
          <w:rFonts w:asciiTheme="minorHAnsi" w:hAnsiTheme="minorHAnsi" w:cstheme="minorHAnsi"/>
          <w:b/>
          <w:bCs/>
        </w:rPr>
        <w:t>ación</w:t>
      </w:r>
      <w:proofErr w:type="spellEnd"/>
      <w:r w:rsidR="0001723D" w:rsidRPr="003E074D">
        <w:rPr>
          <w:rFonts w:asciiTheme="minorHAnsi" w:hAnsiTheme="minorHAnsi" w:cstheme="minorHAnsi"/>
          <w:b/>
          <w:bCs/>
        </w:rPr>
        <w:t xml:space="preserve"> y las Comunicaciones TIC</w:t>
      </w:r>
      <w:r w:rsidR="0001723D" w:rsidRPr="003E074D">
        <w:rPr>
          <w:rFonts w:asciiTheme="minorHAnsi" w:hAnsiTheme="minorHAnsi" w:cstheme="minorHAnsi"/>
          <w:bCs/>
        </w:rPr>
        <w:t xml:space="preserve">: </w:t>
      </w:r>
      <w:r w:rsidR="00F62426" w:rsidRPr="003E074D">
        <w:rPr>
          <w:rFonts w:asciiTheme="minorHAnsi" w:hAnsiTheme="minorHAnsi" w:cstheme="minorHAnsi"/>
        </w:rPr>
        <w:t xml:space="preserve">Esta línea se encamina a </w:t>
      </w:r>
      <w:r w:rsidR="0001723D" w:rsidRPr="003E074D">
        <w:rPr>
          <w:rFonts w:asciiTheme="minorHAnsi" w:hAnsiTheme="minorHAnsi" w:cstheme="minorHAnsi"/>
        </w:rPr>
        <w:t>promover, fomentar y apoyar la generación de conocimiento, la innovación y el desarrollo tecnológico a través de la formación permanente del recurso humano, de la transferencia e intercambio de tecnologías, y de una continuada actividad científico-tecnológica en forma conjunta entre la academia, los sectores productivos, con efectiva interacción a escala internacional.</w:t>
      </w:r>
    </w:p>
    <w:p w:rsidR="009A1278" w:rsidRPr="003E074D" w:rsidRDefault="009A1278" w:rsidP="009A1278">
      <w:pPr>
        <w:pStyle w:val="Prrafodelista"/>
        <w:rPr>
          <w:rFonts w:asciiTheme="minorHAnsi" w:hAnsiTheme="minorHAnsi" w:cstheme="minorHAnsi"/>
        </w:rPr>
      </w:pPr>
    </w:p>
    <w:p w:rsidR="009A1278" w:rsidRPr="003E074D" w:rsidRDefault="009A1278" w:rsidP="009A1278">
      <w:pPr>
        <w:pStyle w:val="Prrafodelista"/>
        <w:numPr>
          <w:ilvl w:val="0"/>
          <w:numId w:val="35"/>
        </w:numPr>
        <w:tabs>
          <w:tab w:val="clear" w:pos="720"/>
          <w:tab w:val="num" w:pos="426"/>
        </w:tabs>
        <w:spacing w:before="120" w:beforeAutospacing="1" w:after="216" w:afterAutospacing="1" w:line="240" w:lineRule="atLeast"/>
        <w:ind w:left="426" w:hanging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  <w:b/>
          <w:bCs/>
          <w:lang w:val="es-CO"/>
        </w:rPr>
        <w:lastRenderedPageBreak/>
        <w:t>Ciencia, tecno</w:t>
      </w:r>
      <w:proofErr w:type="spellStart"/>
      <w:r w:rsidRPr="003E074D">
        <w:rPr>
          <w:rFonts w:asciiTheme="minorHAnsi" w:hAnsiTheme="minorHAnsi" w:cstheme="minorHAnsi"/>
          <w:b/>
          <w:bCs/>
        </w:rPr>
        <w:t>logía</w:t>
      </w:r>
      <w:proofErr w:type="spellEnd"/>
      <w:r w:rsidRPr="003E074D">
        <w:rPr>
          <w:rFonts w:asciiTheme="minorHAnsi" w:hAnsiTheme="minorHAnsi" w:cstheme="minorHAnsi"/>
          <w:b/>
          <w:bCs/>
        </w:rPr>
        <w:t xml:space="preserve"> e innovación </w:t>
      </w:r>
      <w:r w:rsidRPr="003E074D">
        <w:rPr>
          <w:rFonts w:asciiTheme="minorHAnsi" w:hAnsiTheme="minorHAnsi" w:cstheme="minorHAnsi"/>
          <w:b/>
        </w:rPr>
        <w:t>en</w:t>
      </w:r>
      <w:r w:rsidRPr="003E074D">
        <w:rPr>
          <w:rStyle w:val="apple-converted-space"/>
          <w:rFonts w:asciiTheme="minorHAnsi" w:hAnsiTheme="minorHAnsi" w:cstheme="minorHAnsi"/>
          <w:b/>
        </w:rPr>
        <w:t> </w:t>
      </w:r>
      <w:r w:rsidRPr="003E074D">
        <w:rPr>
          <w:rFonts w:asciiTheme="minorHAnsi" w:hAnsiTheme="minorHAnsi" w:cstheme="minorHAnsi"/>
          <w:b/>
        </w:rPr>
        <w:t>Ambiente,</w:t>
      </w:r>
      <w:r w:rsidRPr="003E074D">
        <w:rPr>
          <w:rStyle w:val="apple-converted-space"/>
          <w:rFonts w:asciiTheme="minorHAnsi" w:hAnsiTheme="minorHAnsi" w:cstheme="minorHAnsi"/>
          <w:b/>
        </w:rPr>
        <w:t> </w:t>
      </w:r>
      <w:r w:rsidRPr="003E074D">
        <w:rPr>
          <w:rFonts w:asciiTheme="minorHAnsi" w:hAnsiTheme="minorHAnsi" w:cstheme="minorHAnsi"/>
          <w:b/>
        </w:rPr>
        <w:t>Biodiversidad</w:t>
      </w:r>
      <w:r w:rsidRPr="003E074D">
        <w:rPr>
          <w:rStyle w:val="apple-converted-space"/>
          <w:rFonts w:asciiTheme="minorHAnsi" w:hAnsiTheme="minorHAnsi" w:cstheme="minorHAnsi"/>
          <w:b/>
        </w:rPr>
        <w:t> </w:t>
      </w:r>
      <w:r w:rsidRPr="003E074D">
        <w:rPr>
          <w:rFonts w:asciiTheme="minorHAnsi" w:hAnsiTheme="minorHAnsi" w:cstheme="minorHAnsi"/>
          <w:b/>
        </w:rPr>
        <w:t>y</w:t>
      </w:r>
      <w:r w:rsidRPr="003E074D">
        <w:rPr>
          <w:rStyle w:val="apple-converted-space"/>
          <w:rFonts w:asciiTheme="minorHAnsi" w:hAnsiTheme="minorHAnsi" w:cstheme="minorHAnsi"/>
          <w:b/>
        </w:rPr>
        <w:t> </w:t>
      </w:r>
      <w:r w:rsidRPr="003E074D">
        <w:rPr>
          <w:rFonts w:asciiTheme="minorHAnsi" w:hAnsiTheme="minorHAnsi" w:cstheme="minorHAnsi"/>
          <w:b/>
        </w:rPr>
        <w:t>Hábitat</w:t>
      </w:r>
      <w:r w:rsidRPr="003E074D">
        <w:rPr>
          <w:rFonts w:asciiTheme="minorHAnsi" w:hAnsiTheme="minorHAnsi" w:cstheme="minorHAnsi"/>
          <w:b/>
          <w:color w:val="535353"/>
        </w:rPr>
        <w:t xml:space="preserve">: </w:t>
      </w:r>
      <w:r w:rsidRPr="003E074D">
        <w:rPr>
          <w:rFonts w:asciiTheme="minorHAnsi" w:hAnsiTheme="minorHAnsi" w:cstheme="minorHAnsi"/>
        </w:rPr>
        <w:t xml:space="preserve">Esta línea de investigación se centran en realizar investigaciones cuyos objeto de estudios son:  </w:t>
      </w:r>
    </w:p>
    <w:p w:rsidR="009A1278" w:rsidRPr="003E074D" w:rsidRDefault="009A1278" w:rsidP="009A1278">
      <w:pPr>
        <w:pStyle w:val="Prrafodelista"/>
        <w:rPr>
          <w:rFonts w:asciiTheme="minorHAnsi" w:hAnsiTheme="minorHAnsi" w:cstheme="minorHAnsi"/>
        </w:rPr>
      </w:pPr>
    </w:p>
    <w:p w:rsidR="009A1278" w:rsidRPr="003E074D" w:rsidRDefault="009A1278" w:rsidP="009A1278">
      <w:pPr>
        <w:pStyle w:val="Prrafodelista"/>
        <w:spacing w:before="120" w:beforeAutospacing="1" w:after="216" w:afterAutospacing="1" w:line="240" w:lineRule="atLeast"/>
        <w:ind w:left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Gestión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integral de la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biodiversidad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y el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patrimonio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ambiental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del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país</w:t>
      </w:r>
    </w:p>
    <w:p w:rsidR="009A1278" w:rsidRPr="003E074D" w:rsidRDefault="009A1278" w:rsidP="009A1278">
      <w:pPr>
        <w:pStyle w:val="Prrafodelista"/>
        <w:spacing w:before="120" w:beforeAutospacing="1" w:after="216" w:afterAutospacing="1" w:line="240" w:lineRule="atLeast"/>
        <w:ind w:left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Hábitat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y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uso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sostenible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del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territorio</w:t>
      </w:r>
      <w:r w:rsidRPr="003E074D">
        <w:rPr>
          <w:rFonts w:asciiTheme="minorHAnsi" w:hAnsiTheme="minorHAnsi" w:cstheme="minorHAnsi"/>
        </w:rPr>
        <w:br/>
        <w:t>Producción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más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limpia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y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tecnologías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ambientales</w:t>
      </w:r>
    </w:p>
    <w:p w:rsidR="009A1278" w:rsidRPr="003E074D" w:rsidRDefault="009A1278" w:rsidP="009A1278">
      <w:pPr>
        <w:pStyle w:val="Prrafodelista"/>
        <w:spacing w:before="120" w:beforeAutospacing="1" w:after="216" w:afterAutospacing="1" w:line="240" w:lineRule="atLeast"/>
        <w:ind w:left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Gestión integral del agua</w:t>
      </w:r>
    </w:p>
    <w:p w:rsidR="009A1278" w:rsidRPr="003E074D" w:rsidRDefault="009A1278" w:rsidP="00E0578D">
      <w:pPr>
        <w:pStyle w:val="Prrafodelista"/>
        <w:spacing w:before="120" w:beforeAutospacing="1" w:after="216" w:afterAutospacing="1" w:line="240" w:lineRule="atLeast"/>
        <w:ind w:left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Gestión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del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riesgo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y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cambio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climático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global</w:t>
      </w:r>
      <w:r w:rsidRPr="003E074D">
        <w:rPr>
          <w:rFonts w:asciiTheme="minorHAnsi" w:hAnsiTheme="minorHAnsi" w:cstheme="minorHAnsi"/>
        </w:rPr>
        <w:br/>
        <w:t>Políticas,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instituciones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e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instrumentos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de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gestión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pública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>y</w:t>
      </w:r>
      <w:r w:rsidRPr="003E074D">
        <w:rPr>
          <w:rStyle w:val="apple-converted-space"/>
          <w:rFonts w:asciiTheme="minorHAnsi" w:hAnsiTheme="minorHAnsi" w:cstheme="minorHAnsi"/>
        </w:rPr>
        <w:t> </w:t>
      </w:r>
      <w:r w:rsidRPr="003E074D">
        <w:rPr>
          <w:rFonts w:asciiTheme="minorHAnsi" w:hAnsiTheme="minorHAnsi" w:cstheme="minorHAnsi"/>
        </w:rPr>
        <w:t xml:space="preserve">privada ambiental y del </w:t>
      </w:r>
      <w:proofErr w:type="spellStart"/>
      <w:r w:rsidRPr="003E074D">
        <w:rPr>
          <w:rFonts w:asciiTheme="minorHAnsi" w:hAnsiTheme="minorHAnsi" w:cstheme="minorHAnsi"/>
        </w:rPr>
        <w:t>habitat</w:t>
      </w:r>
      <w:proofErr w:type="spellEnd"/>
      <w:r w:rsidR="00E0578D" w:rsidRPr="003E074D">
        <w:rPr>
          <w:rFonts w:asciiTheme="minorHAnsi" w:hAnsiTheme="minorHAnsi" w:cstheme="minorHAnsi"/>
        </w:rPr>
        <w:t>.</w:t>
      </w:r>
    </w:p>
    <w:p w:rsidR="005C02C2" w:rsidRPr="003E074D" w:rsidRDefault="005C02C2" w:rsidP="005C02C2">
      <w:pPr>
        <w:pStyle w:val="Prrafodelista"/>
        <w:numPr>
          <w:ilvl w:val="0"/>
          <w:numId w:val="45"/>
        </w:numPr>
        <w:spacing w:before="120" w:beforeAutospacing="1" w:after="216" w:afterAutospacing="1" w:line="240" w:lineRule="atLeast"/>
        <w:ind w:left="426" w:hanging="426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  <w:b/>
          <w:bCs/>
          <w:lang w:val="es-CO"/>
        </w:rPr>
        <w:t>Ciencia, tecno</w:t>
      </w:r>
      <w:proofErr w:type="spellStart"/>
      <w:r w:rsidRPr="003E074D">
        <w:rPr>
          <w:rFonts w:asciiTheme="minorHAnsi" w:hAnsiTheme="minorHAnsi" w:cstheme="minorHAnsi"/>
          <w:b/>
          <w:bCs/>
        </w:rPr>
        <w:t>logía</w:t>
      </w:r>
      <w:proofErr w:type="spellEnd"/>
      <w:r w:rsidRPr="003E074D">
        <w:rPr>
          <w:rFonts w:asciiTheme="minorHAnsi" w:hAnsiTheme="minorHAnsi" w:cstheme="minorHAnsi"/>
          <w:b/>
          <w:bCs/>
        </w:rPr>
        <w:t xml:space="preserve"> e innovación en energía y minería: </w:t>
      </w:r>
      <w:r w:rsidRPr="003E074D">
        <w:rPr>
          <w:rFonts w:asciiTheme="minorHAnsi" w:hAnsiTheme="minorHAnsi" w:cstheme="minorHAnsi"/>
          <w:bCs/>
        </w:rPr>
        <w:t>Línea de investigación enmarca el desarrollo de investigación científica desarrollo tecnológico e innovación en las áreas relacionadas con la explotación sostenible y limpia de recursos energéticos y de minería en la región</w:t>
      </w:r>
    </w:p>
    <w:p w:rsidR="00A10615" w:rsidRPr="003E074D" w:rsidRDefault="005C02C2" w:rsidP="00A10615">
      <w:pPr>
        <w:spacing w:before="240"/>
        <w:rPr>
          <w:rFonts w:asciiTheme="minorHAnsi" w:hAnsiTheme="minorHAnsi" w:cstheme="minorHAnsi"/>
          <w:bCs/>
          <w:sz w:val="22"/>
        </w:rPr>
      </w:pPr>
      <w:r w:rsidRPr="003E074D">
        <w:rPr>
          <w:rFonts w:asciiTheme="minorHAnsi" w:hAnsiTheme="minorHAnsi" w:cstheme="minorHAnsi"/>
          <w:sz w:val="22"/>
          <w:lang w:val="es-ES" w:eastAsia="es-ES"/>
        </w:rPr>
        <w:t>P</w:t>
      </w:r>
      <w:proofErr w:type="spellStart"/>
      <w:r w:rsidR="00A10615" w:rsidRPr="003E074D">
        <w:rPr>
          <w:rFonts w:asciiTheme="minorHAnsi" w:hAnsiTheme="minorHAnsi" w:cstheme="minorHAnsi"/>
          <w:bCs/>
          <w:sz w:val="22"/>
        </w:rPr>
        <w:t>or</w:t>
      </w:r>
      <w:proofErr w:type="spellEnd"/>
      <w:r w:rsidR="00A10615" w:rsidRPr="003E074D">
        <w:rPr>
          <w:rFonts w:asciiTheme="minorHAnsi" w:hAnsiTheme="minorHAnsi" w:cstheme="minorHAnsi"/>
          <w:bCs/>
          <w:sz w:val="22"/>
        </w:rPr>
        <w:t xml:space="preserve"> favor diligenciar el siguiente cuadro, de acuerdo a los proyectos de investigac</w:t>
      </w:r>
      <w:r w:rsidR="00C24B45" w:rsidRPr="003E074D">
        <w:rPr>
          <w:rFonts w:asciiTheme="minorHAnsi" w:hAnsiTheme="minorHAnsi" w:cstheme="minorHAnsi"/>
          <w:bCs/>
          <w:sz w:val="22"/>
        </w:rPr>
        <w:t xml:space="preserve">ión que se han construido, definiendo la </w:t>
      </w:r>
      <w:r w:rsidR="00A10615" w:rsidRPr="003E074D">
        <w:rPr>
          <w:rFonts w:asciiTheme="minorHAnsi" w:hAnsiTheme="minorHAnsi" w:cstheme="minorHAnsi"/>
          <w:bCs/>
          <w:sz w:val="22"/>
        </w:rPr>
        <w:t xml:space="preserve">etapa de desarrollo </w:t>
      </w:r>
      <w:r w:rsidR="00C24B45" w:rsidRPr="003E074D">
        <w:rPr>
          <w:rFonts w:asciiTheme="minorHAnsi" w:hAnsiTheme="minorHAnsi" w:cstheme="minorHAnsi"/>
          <w:bCs/>
          <w:sz w:val="22"/>
        </w:rPr>
        <w:t xml:space="preserve">en que se encuentran: </w:t>
      </w:r>
    </w:p>
    <w:p w:rsidR="00F70E94" w:rsidRPr="003E074D" w:rsidRDefault="00F70E94" w:rsidP="00A10615">
      <w:pPr>
        <w:spacing w:before="240"/>
        <w:rPr>
          <w:rFonts w:asciiTheme="minorHAnsi" w:hAnsiTheme="minorHAnsi" w:cstheme="minorHAnsi"/>
          <w:sz w:val="22"/>
        </w:rPr>
      </w:pPr>
    </w:p>
    <w:p w:rsidR="007E0030" w:rsidRPr="003E074D" w:rsidRDefault="007E0030" w:rsidP="00CD2F7C">
      <w:pPr>
        <w:rPr>
          <w:rFonts w:asciiTheme="minorHAnsi" w:hAnsiTheme="minorHAnsi" w:cstheme="minorHAnsi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7"/>
        <w:gridCol w:w="3148"/>
        <w:gridCol w:w="2784"/>
      </w:tblGrid>
      <w:tr w:rsidR="007E0030" w:rsidRPr="003E074D">
        <w:tc>
          <w:tcPr>
            <w:tcW w:w="4078" w:type="dxa"/>
          </w:tcPr>
          <w:p w:rsidR="007E0030" w:rsidRPr="003E074D" w:rsidRDefault="007E0030" w:rsidP="007E0030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Líneas Investigación</w:t>
            </w:r>
          </w:p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3" w:type="dxa"/>
          </w:tcPr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Nombre del Proyecto</w:t>
            </w:r>
          </w:p>
          <w:p w:rsidR="007E0030" w:rsidRPr="003E074D" w:rsidRDefault="007E0030" w:rsidP="007E00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8" w:type="dxa"/>
          </w:tcPr>
          <w:p w:rsidR="009A1278" w:rsidRPr="003E074D" w:rsidRDefault="009A1278" w:rsidP="009A1278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Etapa de desarrollo</w:t>
            </w:r>
          </w:p>
          <w:p w:rsidR="007E0030" w:rsidRPr="003E074D" w:rsidRDefault="009A1278" w:rsidP="009A1278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Formulación, Gestión académico administrativa, Ejecución, Evaluación</w:t>
            </w:r>
          </w:p>
        </w:tc>
      </w:tr>
      <w:tr w:rsidR="007E0030" w:rsidRPr="003E074D">
        <w:trPr>
          <w:trHeight w:val="997"/>
        </w:trPr>
        <w:tc>
          <w:tcPr>
            <w:tcW w:w="4078" w:type="dxa"/>
          </w:tcPr>
          <w:p w:rsidR="007E0030" w:rsidRPr="003E074D" w:rsidRDefault="007E0030" w:rsidP="00E04D35">
            <w:pPr>
              <w:spacing w:before="240"/>
              <w:ind w:left="360"/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  <w:bCs/>
              </w:rPr>
              <w:t>Ciencias, Tecnologías e Innovación de las áreas Sociales y Humanas.</w:t>
            </w:r>
          </w:p>
        </w:tc>
        <w:tc>
          <w:tcPr>
            <w:tcW w:w="3233" w:type="dxa"/>
          </w:tcPr>
          <w:p w:rsidR="007E0030" w:rsidRPr="003E074D" w:rsidRDefault="00F62426" w:rsidP="00CD2F7C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F62426" w:rsidRPr="003E074D" w:rsidRDefault="00F62426" w:rsidP="00CD2F7C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F62426" w:rsidRPr="003E074D" w:rsidRDefault="00F62426" w:rsidP="00CD2F7C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  <w:p w:rsidR="007E0030" w:rsidRPr="003E074D" w:rsidRDefault="007E0030" w:rsidP="00CD2F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0030" w:rsidRPr="003E074D">
        <w:tc>
          <w:tcPr>
            <w:tcW w:w="4078" w:type="dxa"/>
          </w:tcPr>
          <w:p w:rsidR="007E0030" w:rsidRPr="003E074D" w:rsidRDefault="007E0030" w:rsidP="009B758C">
            <w:pPr>
              <w:spacing w:before="240"/>
              <w:ind w:left="360"/>
              <w:rPr>
                <w:rFonts w:asciiTheme="minorHAnsi" w:hAnsiTheme="minorHAnsi" w:cstheme="minorHAnsi"/>
                <w:bCs/>
              </w:rPr>
            </w:pPr>
            <w:r w:rsidRPr="003E074D">
              <w:rPr>
                <w:rFonts w:asciiTheme="minorHAnsi" w:hAnsiTheme="minorHAnsi" w:cstheme="minorHAnsi"/>
                <w:bCs/>
              </w:rPr>
              <w:t>Ciencia, tecnología  e Innovación en Educación</w:t>
            </w:r>
          </w:p>
        </w:tc>
        <w:tc>
          <w:tcPr>
            <w:tcW w:w="3233" w:type="dxa"/>
          </w:tcPr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  <w:p w:rsidR="007E0030" w:rsidRPr="003E074D" w:rsidRDefault="007E0030" w:rsidP="00CD2F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0030" w:rsidRPr="003E074D">
        <w:trPr>
          <w:trHeight w:val="743"/>
        </w:trPr>
        <w:tc>
          <w:tcPr>
            <w:tcW w:w="4078" w:type="dxa"/>
          </w:tcPr>
          <w:p w:rsidR="007E0030" w:rsidRPr="003E074D" w:rsidRDefault="007E0030" w:rsidP="009B758C">
            <w:pPr>
              <w:spacing w:before="240"/>
              <w:ind w:left="360"/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  <w:bCs/>
              </w:rPr>
              <w:t>Biotecnología.</w:t>
            </w:r>
          </w:p>
        </w:tc>
        <w:tc>
          <w:tcPr>
            <w:tcW w:w="3233" w:type="dxa"/>
          </w:tcPr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  <w:p w:rsidR="007E0030" w:rsidRPr="003E074D" w:rsidRDefault="007E0030" w:rsidP="00CD2F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0030" w:rsidRPr="003E074D">
        <w:tc>
          <w:tcPr>
            <w:tcW w:w="4078" w:type="dxa"/>
          </w:tcPr>
          <w:p w:rsidR="007E0030" w:rsidRPr="003E074D" w:rsidRDefault="007E0030" w:rsidP="009B758C">
            <w:pPr>
              <w:spacing w:before="240"/>
              <w:ind w:left="360"/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  <w:bCs/>
              </w:rPr>
              <w:t>Ciencia, tecnología e innovación agropecuaria.</w:t>
            </w:r>
          </w:p>
        </w:tc>
        <w:tc>
          <w:tcPr>
            <w:tcW w:w="3233" w:type="dxa"/>
          </w:tcPr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  <w:p w:rsidR="007E0030" w:rsidRPr="003E074D" w:rsidRDefault="007E0030" w:rsidP="00CD2F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0030" w:rsidRPr="003E074D">
        <w:tc>
          <w:tcPr>
            <w:tcW w:w="4078" w:type="dxa"/>
          </w:tcPr>
          <w:p w:rsidR="007E0030" w:rsidRPr="003E074D" w:rsidRDefault="007E0030" w:rsidP="009B758C">
            <w:pPr>
              <w:spacing w:before="240"/>
              <w:ind w:left="360"/>
              <w:rPr>
                <w:rFonts w:asciiTheme="minorHAnsi" w:hAnsiTheme="minorHAnsi" w:cstheme="minorHAnsi"/>
                <w:bCs/>
              </w:rPr>
            </w:pPr>
            <w:r w:rsidRPr="003E074D">
              <w:rPr>
                <w:rFonts w:asciiTheme="minorHAnsi" w:hAnsiTheme="minorHAnsi" w:cstheme="minorHAnsi"/>
                <w:bCs/>
              </w:rPr>
              <w:t>Tecnologías de la Información y las Comunicaciones TIC</w:t>
            </w:r>
          </w:p>
        </w:tc>
        <w:tc>
          <w:tcPr>
            <w:tcW w:w="3233" w:type="dxa"/>
          </w:tcPr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F62426" w:rsidRPr="003E074D" w:rsidRDefault="00F62426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  <w:p w:rsidR="007E0030" w:rsidRPr="003E074D" w:rsidRDefault="007E0030" w:rsidP="00CD2F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</w:tcPr>
          <w:p w:rsidR="007E0030" w:rsidRPr="003E074D" w:rsidRDefault="007E0030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0578D" w:rsidRPr="003E074D">
        <w:tc>
          <w:tcPr>
            <w:tcW w:w="4078" w:type="dxa"/>
          </w:tcPr>
          <w:p w:rsidR="00E0578D" w:rsidRPr="003E074D" w:rsidRDefault="00E0578D" w:rsidP="009B758C">
            <w:pPr>
              <w:spacing w:before="240"/>
              <w:ind w:left="360"/>
              <w:rPr>
                <w:rFonts w:asciiTheme="minorHAnsi" w:hAnsiTheme="minorHAnsi" w:cstheme="minorHAnsi"/>
                <w:bCs/>
              </w:rPr>
            </w:pPr>
            <w:r w:rsidRPr="003E074D">
              <w:rPr>
                <w:rFonts w:asciiTheme="minorHAnsi" w:hAnsiTheme="minorHAnsi" w:cstheme="minorHAnsi"/>
                <w:bCs/>
              </w:rPr>
              <w:lastRenderedPageBreak/>
              <w:t xml:space="preserve">Ciencia, tecnología e innovación </w:t>
            </w:r>
            <w:r w:rsidRPr="003E074D">
              <w:rPr>
                <w:rFonts w:asciiTheme="minorHAnsi" w:hAnsiTheme="minorHAnsi" w:cstheme="minorHAnsi"/>
              </w:rPr>
              <w:t>en</w:t>
            </w:r>
            <w:r w:rsidRPr="003E074D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3E074D">
              <w:rPr>
                <w:rFonts w:asciiTheme="minorHAnsi" w:hAnsiTheme="minorHAnsi" w:cstheme="minorHAnsi"/>
              </w:rPr>
              <w:t>Ambiente,</w:t>
            </w:r>
            <w:r w:rsidRPr="003E074D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3E074D">
              <w:rPr>
                <w:rFonts w:asciiTheme="minorHAnsi" w:hAnsiTheme="minorHAnsi" w:cstheme="minorHAnsi"/>
              </w:rPr>
              <w:t>Biodiversidad</w:t>
            </w:r>
            <w:r w:rsidRPr="003E074D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3E074D">
              <w:rPr>
                <w:rFonts w:asciiTheme="minorHAnsi" w:hAnsiTheme="minorHAnsi" w:cstheme="minorHAnsi"/>
              </w:rPr>
              <w:t>y</w:t>
            </w:r>
            <w:r w:rsidRPr="003E074D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3E074D">
              <w:rPr>
                <w:rFonts w:asciiTheme="minorHAnsi" w:hAnsiTheme="minorHAnsi" w:cstheme="minorHAnsi"/>
              </w:rPr>
              <w:t>Hábitat</w:t>
            </w:r>
          </w:p>
        </w:tc>
        <w:tc>
          <w:tcPr>
            <w:tcW w:w="3233" w:type="dxa"/>
          </w:tcPr>
          <w:p w:rsidR="00E0578D" w:rsidRPr="003E074D" w:rsidRDefault="00E0578D" w:rsidP="00E0578D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E0578D" w:rsidRPr="003E074D" w:rsidRDefault="00E0578D" w:rsidP="00E0578D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E0578D" w:rsidRPr="003E074D" w:rsidRDefault="00E0578D" w:rsidP="00F62426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28" w:type="dxa"/>
          </w:tcPr>
          <w:p w:rsidR="00E0578D" w:rsidRPr="003E074D" w:rsidRDefault="00E0578D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02C2" w:rsidRPr="003E074D">
        <w:tc>
          <w:tcPr>
            <w:tcW w:w="4078" w:type="dxa"/>
          </w:tcPr>
          <w:p w:rsidR="005C02C2" w:rsidRPr="003E074D" w:rsidRDefault="005C02C2" w:rsidP="00A64BB0">
            <w:pPr>
              <w:spacing w:before="240"/>
              <w:ind w:left="426"/>
              <w:rPr>
                <w:rFonts w:asciiTheme="minorHAnsi" w:hAnsiTheme="minorHAnsi" w:cstheme="minorHAnsi"/>
                <w:bCs/>
              </w:rPr>
            </w:pPr>
            <w:r w:rsidRPr="003E074D">
              <w:rPr>
                <w:rFonts w:asciiTheme="minorHAnsi" w:hAnsiTheme="minorHAnsi" w:cstheme="minorHAnsi"/>
                <w:bCs/>
              </w:rPr>
              <w:t>Ciencia, tecnología e innovación en energía y minería</w:t>
            </w:r>
          </w:p>
        </w:tc>
        <w:tc>
          <w:tcPr>
            <w:tcW w:w="3233" w:type="dxa"/>
          </w:tcPr>
          <w:p w:rsidR="005C02C2" w:rsidRPr="003E074D" w:rsidRDefault="005C02C2" w:rsidP="00A64BB0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1.</w:t>
            </w:r>
          </w:p>
          <w:p w:rsidR="005C02C2" w:rsidRPr="003E074D" w:rsidRDefault="005C02C2" w:rsidP="00A64BB0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2.</w:t>
            </w:r>
          </w:p>
          <w:p w:rsidR="005C02C2" w:rsidRPr="003E074D" w:rsidRDefault="005C02C2" w:rsidP="00A64BB0">
            <w:pPr>
              <w:rPr>
                <w:rFonts w:asciiTheme="minorHAnsi" w:hAnsiTheme="minorHAnsi" w:cstheme="minorHAnsi"/>
              </w:rPr>
            </w:pPr>
            <w:r w:rsidRPr="003E074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28" w:type="dxa"/>
          </w:tcPr>
          <w:p w:rsidR="005C02C2" w:rsidRPr="003E074D" w:rsidRDefault="005C02C2" w:rsidP="00CD2F7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E0030" w:rsidRPr="003E074D" w:rsidRDefault="007E0030" w:rsidP="00CD2F7C">
      <w:pPr>
        <w:rPr>
          <w:rFonts w:asciiTheme="minorHAnsi" w:hAnsiTheme="minorHAnsi" w:cstheme="minorHAnsi"/>
          <w:b/>
          <w:sz w:val="22"/>
        </w:rPr>
      </w:pPr>
    </w:p>
    <w:p w:rsidR="00564687" w:rsidRPr="003E074D" w:rsidRDefault="00F70E94" w:rsidP="00CD2F7C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5</w:t>
      </w:r>
      <w:r w:rsidR="00D02CD9" w:rsidRPr="003E074D">
        <w:rPr>
          <w:rFonts w:asciiTheme="minorHAnsi" w:hAnsiTheme="minorHAnsi" w:cstheme="minorHAnsi"/>
          <w:b/>
          <w:sz w:val="22"/>
        </w:rPr>
        <w:t xml:space="preserve">. </w:t>
      </w:r>
      <w:r w:rsidR="00421B35" w:rsidRPr="003E074D">
        <w:rPr>
          <w:rFonts w:asciiTheme="minorHAnsi" w:hAnsiTheme="minorHAnsi" w:cstheme="minorHAnsi"/>
          <w:b/>
          <w:sz w:val="22"/>
        </w:rPr>
        <w:t>Plan de Formación</w:t>
      </w:r>
      <w:r w:rsidR="00564687" w:rsidRPr="003E074D">
        <w:rPr>
          <w:rFonts w:asciiTheme="minorHAnsi" w:hAnsiTheme="minorHAnsi" w:cstheme="minorHAnsi"/>
          <w:b/>
          <w:sz w:val="22"/>
        </w:rPr>
        <w:t xml:space="preserve"> – Vigencia Segundo semestre 2012 – Primer semestre 2013</w:t>
      </w:r>
    </w:p>
    <w:p w:rsidR="008C3E4A" w:rsidRPr="003E074D" w:rsidRDefault="008C3E4A" w:rsidP="00CD2F7C">
      <w:pPr>
        <w:rPr>
          <w:rFonts w:asciiTheme="minorHAnsi" w:hAnsiTheme="minorHAnsi" w:cstheme="minorHAnsi"/>
          <w:sz w:val="22"/>
        </w:rPr>
      </w:pPr>
    </w:p>
    <w:p w:rsidR="008C3E4A" w:rsidRPr="003E074D" w:rsidRDefault="008C3E4A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El pl</w:t>
      </w:r>
      <w:r w:rsidR="00421B35" w:rsidRPr="003E074D">
        <w:rPr>
          <w:rFonts w:asciiTheme="minorHAnsi" w:hAnsiTheme="minorHAnsi" w:cstheme="minorHAnsi"/>
          <w:sz w:val="22"/>
        </w:rPr>
        <w:t>an de formación es la concreción de</w:t>
      </w:r>
      <w:r w:rsidRPr="003E074D">
        <w:rPr>
          <w:rFonts w:asciiTheme="minorHAnsi" w:hAnsiTheme="minorHAnsi" w:cstheme="minorHAnsi"/>
          <w:sz w:val="22"/>
        </w:rPr>
        <w:t xml:space="preserve"> estrategias</w:t>
      </w:r>
      <w:r w:rsidR="00421B35" w:rsidRPr="003E074D">
        <w:rPr>
          <w:rFonts w:asciiTheme="minorHAnsi" w:hAnsiTheme="minorHAnsi" w:cstheme="minorHAnsi"/>
          <w:sz w:val="22"/>
        </w:rPr>
        <w:t xml:space="preserve"> para la formación en </w:t>
      </w:r>
      <w:proofErr w:type="spellStart"/>
      <w:r w:rsidR="00421B35" w:rsidRPr="003E074D">
        <w:rPr>
          <w:rFonts w:asciiTheme="minorHAnsi" w:hAnsiTheme="minorHAnsi" w:cstheme="minorHAnsi"/>
          <w:sz w:val="22"/>
        </w:rPr>
        <w:t>investigación</w:t>
      </w:r>
      <w:r w:rsidR="007A38C1" w:rsidRPr="003E074D">
        <w:rPr>
          <w:rFonts w:asciiTheme="minorHAnsi" w:hAnsiTheme="minorHAnsi" w:cstheme="minorHAnsi"/>
          <w:sz w:val="22"/>
        </w:rPr>
        <w:t>que</w:t>
      </w:r>
      <w:proofErr w:type="spellEnd"/>
      <w:r w:rsidR="007A38C1" w:rsidRPr="003E074D">
        <w:rPr>
          <w:rFonts w:asciiTheme="minorHAnsi" w:hAnsiTheme="minorHAnsi" w:cstheme="minorHAnsi"/>
          <w:sz w:val="22"/>
        </w:rPr>
        <w:t xml:space="preserve"> se desarrollarán en un tiempo determinado para el logro de los objetivos </w:t>
      </w:r>
      <w:r w:rsidR="00FD3AE6" w:rsidRPr="003E074D">
        <w:rPr>
          <w:rFonts w:asciiTheme="minorHAnsi" w:hAnsiTheme="minorHAnsi" w:cstheme="minorHAnsi"/>
          <w:sz w:val="22"/>
        </w:rPr>
        <w:t>propuestos. En el Plan de formación se responde al interrogante</w:t>
      </w:r>
      <w:r w:rsidR="007A38C1" w:rsidRPr="003E074D">
        <w:rPr>
          <w:rFonts w:asciiTheme="minorHAnsi" w:hAnsiTheme="minorHAnsi" w:cstheme="minorHAnsi"/>
          <w:sz w:val="22"/>
        </w:rPr>
        <w:t xml:space="preserve"> a ¿Cómo</w:t>
      </w:r>
      <w:r w:rsidR="00421B35" w:rsidRPr="003E074D">
        <w:rPr>
          <w:rFonts w:asciiTheme="minorHAnsi" w:hAnsiTheme="minorHAnsi" w:cstheme="minorHAnsi"/>
          <w:sz w:val="22"/>
        </w:rPr>
        <w:t xml:space="preserve"> formarnos </w:t>
      </w:r>
      <w:r w:rsidR="00BB1443" w:rsidRPr="003E074D">
        <w:rPr>
          <w:rFonts w:asciiTheme="minorHAnsi" w:hAnsiTheme="minorHAnsi" w:cstheme="minorHAnsi"/>
          <w:sz w:val="22"/>
        </w:rPr>
        <w:t xml:space="preserve">a los futiros </w:t>
      </w:r>
      <w:r w:rsidR="00421B35" w:rsidRPr="003E074D">
        <w:rPr>
          <w:rFonts w:asciiTheme="minorHAnsi" w:hAnsiTheme="minorHAnsi" w:cstheme="minorHAnsi"/>
          <w:sz w:val="22"/>
        </w:rPr>
        <w:t>investigadores?</w:t>
      </w:r>
    </w:p>
    <w:p w:rsidR="007A38C1" w:rsidRPr="003E074D" w:rsidRDefault="007A38C1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En el p</w:t>
      </w:r>
      <w:r w:rsidR="00421B35" w:rsidRPr="003E074D">
        <w:rPr>
          <w:rFonts w:asciiTheme="minorHAnsi" w:hAnsiTheme="minorHAnsi" w:cstheme="minorHAnsi"/>
          <w:sz w:val="22"/>
        </w:rPr>
        <w:t xml:space="preserve">lan de formación </w:t>
      </w:r>
      <w:r w:rsidRPr="003E074D">
        <w:rPr>
          <w:rFonts w:asciiTheme="minorHAnsi" w:hAnsiTheme="minorHAnsi" w:cstheme="minorHAnsi"/>
          <w:sz w:val="22"/>
        </w:rPr>
        <w:t xml:space="preserve">se contemplan: </w:t>
      </w:r>
    </w:p>
    <w:p w:rsidR="000F4979" w:rsidRPr="003E074D" w:rsidRDefault="007A38C1" w:rsidP="000F4979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Meta</w:t>
      </w:r>
      <w:r w:rsidR="00FD3AE6" w:rsidRPr="003E074D">
        <w:rPr>
          <w:rFonts w:asciiTheme="minorHAnsi" w:hAnsiTheme="minorHAnsi" w:cstheme="minorHAnsi"/>
          <w:b/>
          <w:sz w:val="22"/>
        </w:rPr>
        <w:t>s</w:t>
      </w:r>
      <w:r w:rsidRPr="003E074D">
        <w:rPr>
          <w:rFonts w:asciiTheme="minorHAnsi" w:hAnsiTheme="minorHAnsi" w:cstheme="minorHAnsi"/>
          <w:sz w:val="22"/>
        </w:rPr>
        <w:t>: Se constituyen en</w:t>
      </w:r>
      <w:r w:rsidR="00520EA5" w:rsidRPr="003E074D">
        <w:rPr>
          <w:rFonts w:asciiTheme="minorHAnsi" w:hAnsiTheme="minorHAnsi" w:cstheme="minorHAnsi"/>
          <w:sz w:val="22"/>
        </w:rPr>
        <w:t xml:space="preserve"> el</w:t>
      </w:r>
      <w:r w:rsidRPr="003E074D">
        <w:rPr>
          <w:rFonts w:asciiTheme="minorHAnsi" w:hAnsiTheme="minorHAnsi" w:cstheme="minorHAnsi"/>
          <w:sz w:val="22"/>
        </w:rPr>
        <w:t xml:space="preserve"> lo</w:t>
      </w:r>
      <w:r w:rsidR="00520EA5" w:rsidRPr="003E074D">
        <w:rPr>
          <w:rFonts w:asciiTheme="minorHAnsi" w:hAnsiTheme="minorHAnsi" w:cstheme="minorHAnsi"/>
          <w:sz w:val="22"/>
        </w:rPr>
        <w:t>gro a corto plazo y se establece</w:t>
      </w:r>
      <w:r w:rsidRPr="003E074D">
        <w:rPr>
          <w:rFonts w:asciiTheme="minorHAnsi" w:hAnsiTheme="minorHAnsi" w:cstheme="minorHAnsi"/>
          <w:sz w:val="22"/>
        </w:rPr>
        <w:t xml:space="preserve"> acorde co</w:t>
      </w:r>
      <w:r w:rsidR="00520EA5" w:rsidRPr="003E074D">
        <w:rPr>
          <w:rFonts w:asciiTheme="minorHAnsi" w:hAnsiTheme="minorHAnsi" w:cstheme="minorHAnsi"/>
          <w:sz w:val="22"/>
        </w:rPr>
        <w:t xml:space="preserve">n los objetivos propuestos, es </w:t>
      </w:r>
      <w:r w:rsidRPr="003E074D">
        <w:rPr>
          <w:rFonts w:asciiTheme="minorHAnsi" w:hAnsiTheme="minorHAnsi" w:cstheme="minorHAnsi"/>
          <w:sz w:val="22"/>
        </w:rPr>
        <w:t>m</w:t>
      </w:r>
      <w:r w:rsidR="00520EA5" w:rsidRPr="003E074D">
        <w:rPr>
          <w:rFonts w:asciiTheme="minorHAnsi" w:hAnsiTheme="minorHAnsi" w:cstheme="minorHAnsi"/>
          <w:sz w:val="22"/>
        </w:rPr>
        <w:t xml:space="preserve">edible </w:t>
      </w:r>
      <w:r w:rsidRPr="003E074D">
        <w:rPr>
          <w:rFonts w:asciiTheme="minorHAnsi" w:hAnsiTheme="minorHAnsi" w:cstheme="minorHAnsi"/>
          <w:sz w:val="22"/>
        </w:rPr>
        <w:t xml:space="preserve">a partir de indicadores, están alineadas en el marco y </w:t>
      </w:r>
      <w:r w:rsidR="00520EA5" w:rsidRPr="003E074D">
        <w:rPr>
          <w:rFonts w:asciiTheme="minorHAnsi" w:hAnsiTheme="minorHAnsi" w:cstheme="minorHAnsi"/>
          <w:sz w:val="22"/>
        </w:rPr>
        <w:t xml:space="preserve">en </w:t>
      </w:r>
      <w:r w:rsidRPr="003E074D">
        <w:rPr>
          <w:rFonts w:asciiTheme="minorHAnsi" w:hAnsiTheme="minorHAnsi" w:cstheme="minorHAnsi"/>
          <w:sz w:val="22"/>
        </w:rPr>
        <w:t>el tiempo del objetivo general propuesto. Pueden hacerse proyecciones de</w:t>
      </w:r>
      <w:r w:rsidR="00E345A5" w:rsidRPr="003E074D">
        <w:rPr>
          <w:rFonts w:asciiTheme="minorHAnsi" w:hAnsiTheme="minorHAnsi" w:cstheme="minorHAnsi"/>
          <w:sz w:val="22"/>
        </w:rPr>
        <w:t xml:space="preserve"> metas mensu</w:t>
      </w:r>
      <w:r w:rsidR="00520EA5" w:rsidRPr="003E074D">
        <w:rPr>
          <w:rFonts w:asciiTheme="minorHAnsi" w:hAnsiTheme="minorHAnsi" w:cstheme="minorHAnsi"/>
          <w:sz w:val="22"/>
        </w:rPr>
        <w:t>ales, trimestrales, de acuerdo a las necesidades de los proyectos.</w:t>
      </w:r>
    </w:p>
    <w:p w:rsidR="000F4979" w:rsidRPr="003E074D" w:rsidRDefault="000F4979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Indicador: </w:t>
      </w:r>
      <w:r w:rsidRPr="003E074D">
        <w:rPr>
          <w:rFonts w:asciiTheme="minorHAnsi" w:hAnsiTheme="minorHAnsi" w:cstheme="minorHAnsi"/>
          <w:sz w:val="22"/>
        </w:rPr>
        <w:t>Aspecto que permite medir el cumplimiento de las metas, considerando una cantidad y su correspondiente unidad de medida. Ejemplo: Número de graduandos que han participado como estudi</w:t>
      </w:r>
      <w:r w:rsidR="00E04D35" w:rsidRPr="003E074D">
        <w:rPr>
          <w:rFonts w:asciiTheme="minorHAnsi" w:hAnsiTheme="minorHAnsi" w:cstheme="minorHAnsi"/>
          <w:sz w:val="22"/>
        </w:rPr>
        <w:t>antes investigadores.</w:t>
      </w:r>
    </w:p>
    <w:p w:rsidR="000F4979" w:rsidRPr="003E074D" w:rsidRDefault="000F4979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Actividad: </w:t>
      </w:r>
      <w:r w:rsidRPr="003E074D">
        <w:rPr>
          <w:rFonts w:asciiTheme="minorHAnsi" w:hAnsiTheme="minorHAnsi" w:cstheme="minorHAnsi"/>
          <w:sz w:val="22"/>
        </w:rPr>
        <w:t xml:space="preserve">Se define como las acciones concretas que se </w:t>
      </w:r>
      <w:proofErr w:type="spellStart"/>
      <w:r w:rsidRPr="003E074D">
        <w:rPr>
          <w:rFonts w:asciiTheme="minorHAnsi" w:hAnsiTheme="minorHAnsi" w:cstheme="minorHAnsi"/>
          <w:sz w:val="22"/>
        </w:rPr>
        <w:t>desarrollanpara</w:t>
      </w:r>
      <w:proofErr w:type="spellEnd"/>
      <w:r w:rsidRPr="003E074D">
        <w:rPr>
          <w:rFonts w:asciiTheme="minorHAnsi" w:hAnsiTheme="minorHAnsi" w:cstheme="minorHAnsi"/>
          <w:sz w:val="22"/>
        </w:rPr>
        <w:t xml:space="preserve"> la obtención de productos relacionados con el logro de metas y objetivos propuestos.</w:t>
      </w:r>
    </w:p>
    <w:p w:rsidR="00DD490C" w:rsidRPr="003E074D" w:rsidRDefault="00DD490C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Recursos humanos, materiales físicos y financieros: </w:t>
      </w:r>
      <w:r w:rsidRPr="003E074D">
        <w:rPr>
          <w:rFonts w:asciiTheme="minorHAnsi" w:hAnsiTheme="minorHAnsi" w:cstheme="minorHAnsi"/>
          <w:sz w:val="22"/>
        </w:rPr>
        <w:t>Se enumeran y presupuestan los recursos</w:t>
      </w:r>
      <w:r w:rsidR="005C02C2" w:rsidRPr="003E074D">
        <w:rPr>
          <w:rFonts w:asciiTheme="minorHAnsi" w:hAnsiTheme="minorHAnsi" w:cstheme="minorHAnsi"/>
          <w:sz w:val="22"/>
        </w:rPr>
        <w:t xml:space="preserve"> requeridos por el semillero de investigación</w:t>
      </w:r>
      <w:r w:rsidRPr="003E074D">
        <w:rPr>
          <w:rFonts w:asciiTheme="minorHAnsi" w:hAnsiTheme="minorHAnsi" w:cstheme="minorHAnsi"/>
          <w:sz w:val="22"/>
        </w:rPr>
        <w:t xml:space="preserve"> para el desarrollo de sus procesos investigativos, dichos recursos representan los insumos </w:t>
      </w:r>
      <w:proofErr w:type="spellStart"/>
      <w:r w:rsidRPr="003E074D">
        <w:rPr>
          <w:rFonts w:asciiTheme="minorHAnsi" w:hAnsiTheme="minorHAnsi" w:cstheme="minorHAnsi"/>
          <w:sz w:val="22"/>
        </w:rPr>
        <w:t>básicoscon</w:t>
      </w:r>
      <w:proofErr w:type="spellEnd"/>
      <w:r w:rsidRPr="003E074D">
        <w:rPr>
          <w:rFonts w:asciiTheme="minorHAnsi" w:hAnsiTheme="minorHAnsi" w:cstheme="minorHAnsi"/>
          <w:sz w:val="22"/>
        </w:rPr>
        <w:t xml:space="preserve"> los que se debería contar para lograr los obje</w:t>
      </w:r>
      <w:r w:rsidR="005C02C2" w:rsidRPr="003E074D">
        <w:rPr>
          <w:rFonts w:asciiTheme="minorHAnsi" w:hAnsiTheme="minorHAnsi" w:cstheme="minorHAnsi"/>
          <w:sz w:val="22"/>
        </w:rPr>
        <w:t>tivos propuestos en el plan de formación</w:t>
      </w:r>
      <w:r w:rsidRPr="003E074D">
        <w:rPr>
          <w:rFonts w:asciiTheme="minorHAnsi" w:hAnsiTheme="minorHAnsi" w:cstheme="minorHAnsi"/>
          <w:sz w:val="22"/>
        </w:rPr>
        <w:t>. Se describe el perfil humano con el que se espera contar o formar en el marco de la investigación, al tiempo se consideran los materiales y herramientas físicos y los recursos financieros que permiten tejer el desarrollo de los proyectos que desarrolla en grupo de investigación, se deben describir locaciones y equipos que se utilizarían</w:t>
      </w:r>
    </w:p>
    <w:p w:rsidR="00164E01" w:rsidRPr="003E074D" w:rsidRDefault="003D5621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Producto</w:t>
      </w:r>
      <w:r w:rsidR="00164E01" w:rsidRPr="003E074D">
        <w:rPr>
          <w:rFonts w:asciiTheme="minorHAnsi" w:hAnsiTheme="minorHAnsi" w:cstheme="minorHAnsi"/>
          <w:b/>
          <w:sz w:val="22"/>
        </w:rPr>
        <w:t xml:space="preserve">: </w:t>
      </w:r>
      <w:r w:rsidRPr="003E074D">
        <w:rPr>
          <w:rFonts w:asciiTheme="minorHAnsi" w:hAnsiTheme="minorHAnsi" w:cstheme="minorHAnsi"/>
          <w:sz w:val="22"/>
        </w:rPr>
        <w:t>Resultado tangible y evidenciable del desarrollo de una actividad.</w:t>
      </w:r>
    </w:p>
    <w:p w:rsidR="005C02C2" w:rsidRPr="003E074D" w:rsidRDefault="004479E6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 xml:space="preserve">Tipología de los productos: </w:t>
      </w:r>
      <w:r w:rsidR="00BB1443" w:rsidRPr="003E074D">
        <w:rPr>
          <w:rFonts w:asciiTheme="minorHAnsi" w:hAnsiTheme="minorHAnsi" w:cstheme="minorHAnsi"/>
          <w:sz w:val="22"/>
        </w:rPr>
        <w:t>Los productos de los investigadores en formación hacen parte de la investigación o proyectos de investigación que realicen los docentes investigadores y serán base p</w:t>
      </w:r>
      <w:r w:rsidR="00000175" w:rsidRPr="003E074D">
        <w:rPr>
          <w:rFonts w:asciiTheme="minorHAnsi" w:hAnsiTheme="minorHAnsi" w:cstheme="minorHAnsi"/>
          <w:sz w:val="22"/>
        </w:rPr>
        <w:t xml:space="preserve">ara el avance de los procesos investigativos y el desarrollo de productos </w:t>
      </w:r>
      <w:r w:rsidR="005C02C2" w:rsidRPr="003E074D">
        <w:rPr>
          <w:rFonts w:asciiTheme="minorHAnsi" w:hAnsiTheme="minorHAnsi" w:cstheme="minorHAnsi"/>
          <w:sz w:val="22"/>
        </w:rPr>
        <w:t>que generen nuevo conocimiento, desarrollo tecnológico, transferencia, apropiación del conocimiento y formación de capital humano.</w:t>
      </w:r>
    </w:p>
    <w:p w:rsidR="005C02C2" w:rsidRPr="003E074D" w:rsidRDefault="005C02C2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Los productos de los investigadores en formación son:</w:t>
      </w:r>
    </w:p>
    <w:p w:rsidR="005C02C2" w:rsidRPr="003E074D" w:rsidRDefault="005C02C2" w:rsidP="005C02C2">
      <w:pPr>
        <w:pStyle w:val="Prrafodelista"/>
        <w:numPr>
          <w:ilvl w:val="0"/>
          <w:numId w:val="45"/>
        </w:numPr>
        <w:ind w:left="426" w:hanging="142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E</w:t>
      </w:r>
      <w:r w:rsidR="00972028" w:rsidRPr="003E074D">
        <w:rPr>
          <w:rFonts w:asciiTheme="minorHAnsi" w:hAnsiTheme="minorHAnsi" w:cstheme="minorHAnsi"/>
        </w:rPr>
        <w:t xml:space="preserve">stado del arte </w:t>
      </w:r>
      <w:r w:rsidRPr="003E074D">
        <w:rPr>
          <w:rFonts w:asciiTheme="minorHAnsi" w:hAnsiTheme="minorHAnsi" w:cstheme="minorHAnsi"/>
        </w:rPr>
        <w:t xml:space="preserve">sobre temas objetos de estudio. Búsqueda y sistematización de fuentes de </w:t>
      </w:r>
      <w:proofErr w:type="gramStart"/>
      <w:r w:rsidRPr="003E074D">
        <w:rPr>
          <w:rFonts w:asciiTheme="minorHAnsi" w:hAnsiTheme="minorHAnsi" w:cstheme="minorHAnsi"/>
        </w:rPr>
        <w:t>información primarias, secundarias</w:t>
      </w:r>
      <w:proofErr w:type="gramEnd"/>
      <w:r w:rsidRPr="003E074D">
        <w:rPr>
          <w:rFonts w:asciiTheme="minorHAnsi" w:hAnsiTheme="minorHAnsi" w:cstheme="minorHAnsi"/>
        </w:rPr>
        <w:t xml:space="preserve"> o terciarias.</w:t>
      </w:r>
    </w:p>
    <w:p w:rsidR="005C02C2" w:rsidRPr="003E074D" w:rsidRDefault="002C1951" w:rsidP="005C02C2">
      <w:pPr>
        <w:pStyle w:val="Prrafodelista"/>
        <w:numPr>
          <w:ilvl w:val="0"/>
          <w:numId w:val="45"/>
        </w:numPr>
        <w:ind w:left="426" w:hanging="142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Diseño, aplicación y sistematización de instrumentos de recolección de información</w:t>
      </w:r>
    </w:p>
    <w:p w:rsidR="00934C96" w:rsidRPr="003E074D" w:rsidRDefault="00934C96" w:rsidP="005C02C2">
      <w:pPr>
        <w:pStyle w:val="Prrafodelista"/>
        <w:numPr>
          <w:ilvl w:val="0"/>
          <w:numId w:val="45"/>
        </w:numPr>
        <w:ind w:left="426" w:hanging="142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Sistematización y análisis de información.</w:t>
      </w:r>
    </w:p>
    <w:p w:rsidR="00934C96" w:rsidRPr="003E074D" w:rsidRDefault="00BA0693" w:rsidP="005C02C2">
      <w:pPr>
        <w:pStyle w:val="Prrafodelista"/>
        <w:numPr>
          <w:ilvl w:val="0"/>
          <w:numId w:val="45"/>
        </w:numPr>
        <w:ind w:left="426" w:hanging="142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Reflexión a partir de la participación en el proyecto sobre la aplicación de lo aprendido en investigación para profesional vida profesional</w:t>
      </w:r>
    </w:p>
    <w:p w:rsidR="006E43A1" w:rsidRPr="003E074D" w:rsidRDefault="00BA0693" w:rsidP="00CD2F7C">
      <w:pPr>
        <w:pStyle w:val="Prrafodelista"/>
        <w:numPr>
          <w:ilvl w:val="0"/>
          <w:numId w:val="45"/>
        </w:numPr>
        <w:ind w:left="426" w:hanging="142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>Alternativas sobre proyectos de investigación que se pueden plantearse como fruto del trabajo realizado</w:t>
      </w:r>
      <w:r w:rsidR="006E43A1" w:rsidRPr="003E074D">
        <w:rPr>
          <w:rFonts w:asciiTheme="minorHAnsi" w:hAnsiTheme="minorHAnsi" w:cstheme="minorHAnsi"/>
        </w:rPr>
        <w:t>.</w:t>
      </w:r>
    </w:p>
    <w:p w:rsidR="00C121AC" w:rsidRPr="003E074D" w:rsidRDefault="006E43A1" w:rsidP="00CD2F7C">
      <w:pPr>
        <w:pStyle w:val="Prrafodelista"/>
        <w:numPr>
          <w:ilvl w:val="0"/>
          <w:numId w:val="45"/>
        </w:numPr>
        <w:ind w:left="426" w:hanging="142"/>
        <w:rPr>
          <w:rFonts w:asciiTheme="minorHAnsi" w:hAnsiTheme="minorHAnsi" w:cstheme="minorHAnsi"/>
        </w:rPr>
      </w:pPr>
      <w:r w:rsidRPr="003E074D">
        <w:rPr>
          <w:rFonts w:asciiTheme="minorHAnsi" w:hAnsiTheme="minorHAnsi" w:cstheme="minorHAnsi"/>
        </w:rPr>
        <w:t xml:space="preserve">Formulación de </w:t>
      </w:r>
      <w:r w:rsidR="0021411E" w:rsidRPr="003E074D">
        <w:rPr>
          <w:rFonts w:asciiTheme="minorHAnsi" w:hAnsiTheme="minorHAnsi" w:cstheme="minorHAnsi"/>
        </w:rPr>
        <w:t>anteproyectos o proyectos</w:t>
      </w:r>
      <w:r w:rsidR="00972028" w:rsidRPr="003E074D">
        <w:rPr>
          <w:rFonts w:asciiTheme="minorHAnsi" w:hAnsiTheme="minorHAnsi" w:cstheme="minorHAnsi"/>
        </w:rPr>
        <w:t xml:space="preserve">. </w:t>
      </w:r>
    </w:p>
    <w:p w:rsidR="006E43A1" w:rsidRPr="003E074D" w:rsidRDefault="006E43A1" w:rsidP="006E43A1">
      <w:pPr>
        <w:pStyle w:val="Prrafodelista"/>
        <w:ind w:left="426"/>
        <w:rPr>
          <w:rFonts w:asciiTheme="minorHAnsi" w:hAnsiTheme="minorHAnsi" w:cstheme="minorHAnsi"/>
        </w:rPr>
      </w:pPr>
    </w:p>
    <w:p w:rsidR="00C121AC" w:rsidRPr="003E074D" w:rsidRDefault="00647F1F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Por favor diligenciar el siguiente cuadro, con base en la información requerida allí:</w:t>
      </w:r>
    </w:p>
    <w:p w:rsidR="00647F1F" w:rsidRPr="003E074D" w:rsidRDefault="00647F1F" w:rsidP="00CD2F7C">
      <w:pPr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5"/>
        <w:gridCol w:w="2132"/>
        <w:gridCol w:w="1998"/>
        <w:gridCol w:w="2566"/>
        <w:gridCol w:w="1658"/>
      </w:tblGrid>
      <w:tr w:rsidR="00BB1443" w:rsidRPr="003E074D">
        <w:tc>
          <w:tcPr>
            <w:tcW w:w="195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META</w:t>
            </w:r>
          </w:p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FECHA LÍMITE</w:t>
            </w:r>
          </w:p>
        </w:tc>
        <w:tc>
          <w:tcPr>
            <w:tcW w:w="223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INDICADORES PARA DESARROLLO DE  LA META</w:t>
            </w: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RECURSOS HUMANOS, TÉCNICOS Y FINANCEROS</w:t>
            </w:r>
          </w:p>
        </w:tc>
        <w:tc>
          <w:tcPr>
            <w:tcW w:w="1713" w:type="dxa"/>
          </w:tcPr>
          <w:p w:rsidR="00BB1443" w:rsidRPr="003E074D" w:rsidRDefault="00000175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 xml:space="preserve">PRODUCTO </w:t>
            </w:r>
          </w:p>
        </w:tc>
      </w:tr>
      <w:tr w:rsidR="00BB1443" w:rsidRPr="003E074D">
        <w:tc>
          <w:tcPr>
            <w:tcW w:w="195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>Meta:</w:t>
            </w:r>
          </w:p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  <w:r w:rsidRPr="003E074D">
              <w:rPr>
                <w:rFonts w:asciiTheme="minorHAnsi" w:hAnsiTheme="minorHAnsi" w:cstheme="minorHAnsi"/>
                <w:b/>
              </w:rPr>
              <w:t xml:space="preserve">Fecha: </w:t>
            </w:r>
          </w:p>
        </w:tc>
        <w:tc>
          <w:tcPr>
            <w:tcW w:w="223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tbl>
            <w:tblPr>
              <w:tblW w:w="2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BB1443" w:rsidRPr="003E074D">
              <w:trPr>
                <w:trHeight w:val="300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1443" w:rsidRPr="003E074D" w:rsidRDefault="00BB1443" w:rsidP="008B7559">
                  <w:pPr>
                    <w:jc w:val="left"/>
                    <w:rPr>
                      <w:rFonts w:asciiTheme="minorHAnsi" w:hAnsiTheme="minorHAnsi" w:cstheme="minorHAnsi"/>
                      <w:color w:val="000000"/>
                      <w:lang w:val="es-ES" w:eastAsia="es-ES"/>
                    </w:rPr>
                  </w:pPr>
                  <w:r w:rsidRPr="003E074D">
                    <w:rPr>
                      <w:rFonts w:asciiTheme="minorHAnsi" w:hAnsiTheme="minorHAnsi" w:cstheme="minorHAnsi"/>
                      <w:color w:val="000000"/>
                      <w:sz w:val="22"/>
                      <w:lang w:val="es-ES" w:eastAsia="es-ES"/>
                    </w:rPr>
                    <w:t>Recurso Humano</w:t>
                  </w:r>
                </w:p>
              </w:tc>
            </w:tr>
            <w:tr w:rsidR="00BB1443" w:rsidRPr="003E074D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1443" w:rsidRPr="003E074D" w:rsidRDefault="00BB1443" w:rsidP="008B7559">
                  <w:pPr>
                    <w:jc w:val="left"/>
                    <w:rPr>
                      <w:rFonts w:asciiTheme="minorHAnsi" w:hAnsiTheme="minorHAnsi" w:cstheme="minorHAnsi"/>
                      <w:color w:val="000000"/>
                      <w:lang w:val="es-ES" w:eastAsia="es-ES"/>
                    </w:rPr>
                  </w:pPr>
                  <w:r w:rsidRPr="003E074D">
                    <w:rPr>
                      <w:rFonts w:asciiTheme="minorHAnsi" w:hAnsiTheme="minorHAnsi" w:cstheme="minorHAnsi"/>
                      <w:color w:val="000000"/>
                      <w:sz w:val="22"/>
                      <w:lang w:val="es-ES" w:eastAsia="es-ES"/>
                    </w:rPr>
                    <w:t>Transporte</w:t>
                  </w:r>
                </w:p>
              </w:tc>
            </w:tr>
            <w:tr w:rsidR="00BB1443" w:rsidRPr="003E074D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1443" w:rsidRPr="003E074D" w:rsidRDefault="00BB1443" w:rsidP="008B7559">
                  <w:pPr>
                    <w:jc w:val="left"/>
                    <w:rPr>
                      <w:rFonts w:asciiTheme="minorHAnsi" w:hAnsiTheme="minorHAnsi" w:cstheme="minorHAnsi"/>
                      <w:color w:val="000000"/>
                      <w:lang w:val="es-ES" w:eastAsia="es-ES"/>
                    </w:rPr>
                  </w:pPr>
                  <w:r w:rsidRPr="003E074D">
                    <w:rPr>
                      <w:rFonts w:asciiTheme="minorHAnsi" w:hAnsiTheme="minorHAnsi" w:cstheme="minorHAnsi"/>
                      <w:color w:val="000000"/>
                      <w:sz w:val="22"/>
                      <w:lang w:val="es-ES" w:eastAsia="es-ES"/>
                    </w:rPr>
                    <w:t>Materiales</w:t>
                  </w:r>
                </w:p>
              </w:tc>
            </w:tr>
            <w:tr w:rsidR="00BB1443" w:rsidRPr="003E074D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1443" w:rsidRPr="003E074D" w:rsidRDefault="00BB1443" w:rsidP="008B7559">
                  <w:pPr>
                    <w:jc w:val="left"/>
                    <w:rPr>
                      <w:rFonts w:asciiTheme="minorHAnsi" w:hAnsiTheme="minorHAnsi" w:cstheme="minorHAnsi"/>
                      <w:color w:val="000000"/>
                      <w:lang w:val="es-ES" w:eastAsia="es-ES"/>
                    </w:rPr>
                  </w:pPr>
                  <w:r w:rsidRPr="003E074D">
                    <w:rPr>
                      <w:rFonts w:asciiTheme="minorHAnsi" w:hAnsiTheme="minorHAnsi" w:cstheme="minorHAnsi"/>
                      <w:color w:val="000000"/>
                      <w:sz w:val="22"/>
                      <w:lang w:val="es-ES" w:eastAsia="es-ES"/>
                    </w:rPr>
                    <w:t>Maquinaria y equipos</w:t>
                  </w:r>
                </w:p>
              </w:tc>
            </w:tr>
          </w:tbl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1443" w:rsidRPr="003E074D">
        <w:tc>
          <w:tcPr>
            <w:tcW w:w="195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1443" w:rsidRPr="003E074D">
        <w:tc>
          <w:tcPr>
            <w:tcW w:w="195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1443" w:rsidRPr="003E074D">
        <w:tc>
          <w:tcPr>
            <w:tcW w:w="195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B1443" w:rsidRPr="003E074D">
        <w:tc>
          <w:tcPr>
            <w:tcW w:w="195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0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3" w:type="dxa"/>
          </w:tcPr>
          <w:p w:rsidR="00BB1443" w:rsidRPr="003E074D" w:rsidRDefault="00BB1443" w:rsidP="008B755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47F1F" w:rsidRPr="003E074D" w:rsidRDefault="00647F1F" w:rsidP="00CD2F7C">
      <w:pPr>
        <w:rPr>
          <w:rFonts w:asciiTheme="minorHAnsi" w:hAnsiTheme="minorHAnsi" w:cstheme="minorHAnsi"/>
          <w:sz w:val="22"/>
        </w:rPr>
      </w:pPr>
    </w:p>
    <w:p w:rsidR="00F70E94" w:rsidRPr="003E074D" w:rsidRDefault="00F70E94" w:rsidP="00CD2F7C">
      <w:pPr>
        <w:rPr>
          <w:rFonts w:asciiTheme="minorHAnsi" w:hAnsiTheme="minorHAnsi" w:cstheme="minorHAnsi"/>
          <w:sz w:val="22"/>
        </w:rPr>
      </w:pPr>
    </w:p>
    <w:p w:rsidR="00F45DE6" w:rsidRPr="003E074D" w:rsidRDefault="00F70E94" w:rsidP="00CD2F7C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6</w:t>
      </w:r>
      <w:r w:rsidR="00D02CD9" w:rsidRPr="003E074D">
        <w:rPr>
          <w:rFonts w:asciiTheme="minorHAnsi" w:hAnsiTheme="minorHAnsi" w:cstheme="minorHAnsi"/>
          <w:b/>
          <w:sz w:val="22"/>
        </w:rPr>
        <w:t xml:space="preserve">. </w:t>
      </w:r>
      <w:r w:rsidR="000C1B4A" w:rsidRPr="003E074D">
        <w:rPr>
          <w:rFonts w:asciiTheme="minorHAnsi" w:hAnsiTheme="minorHAnsi" w:cstheme="minorHAnsi"/>
          <w:b/>
          <w:sz w:val="22"/>
        </w:rPr>
        <w:t>Actas de reunión</w:t>
      </w:r>
    </w:p>
    <w:p w:rsidR="00D02CD9" w:rsidRPr="003E074D" w:rsidRDefault="00D02CD9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 xml:space="preserve">Es necesario que los </w:t>
      </w:r>
      <w:r w:rsidR="00633DE5" w:rsidRPr="003E074D">
        <w:rPr>
          <w:rFonts w:asciiTheme="minorHAnsi" w:hAnsiTheme="minorHAnsi" w:cstheme="minorHAnsi"/>
          <w:sz w:val="22"/>
        </w:rPr>
        <w:t>semilleros de</w:t>
      </w:r>
      <w:r w:rsidRPr="003E074D">
        <w:rPr>
          <w:rFonts w:asciiTheme="minorHAnsi" w:hAnsiTheme="minorHAnsi" w:cstheme="minorHAnsi"/>
          <w:sz w:val="22"/>
        </w:rPr>
        <w:t xml:space="preserve"> investig</w:t>
      </w:r>
      <w:r w:rsidR="00864BD4" w:rsidRPr="003E074D">
        <w:rPr>
          <w:rFonts w:asciiTheme="minorHAnsi" w:hAnsiTheme="minorHAnsi" w:cstheme="minorHAnsi"/>
          <w:sz w:val="22"/>
        </w:rPr>
        <w:t xml:space="preserve">ación cada vez que realicen sus </w:t>
      </w:r>
      <w:r w:rsidRPr="003E074D">
        <w:rPr>
          <w:rFonts w:asciiTheme="minorHAnsi" w:hAnsiTheme="minorHAnsi" w:cstheme="minorHAnsi"/>
          <w:sz w:val="22"/>
        </w:rPr>
        <w:t xml:space="preserve">reuniones hagan el registro del proceso en el formato de actas </w:t>
      </w:r>
      <w:r w:rsidR="006D7517" w:rsidRPr="003E074D">
        <w:rPr>
          <w:rFonts w:asciiTheme="minorHAnsi" w:hAnsiTheme="minorHAnsi" w:cstheme="minorHAnsi"/>
          <w:sz w:val="22"/>
        </w:rPr>
        <w:t xml:space="preserve">dispuestas por la </w:t>
      </w:r>
      <w:r w:rsidR="00864BD4" w:rsidRPr="003E074D">
        <w:rPr>
          <w:rFonts w:asciiTheme="minorHAnsi" w:hAnsiTheme="minorHAnsi" w:cstheme="minorHAnsi"/>
          <w:sz w:val="22"/>
        </w:rPr>
        <w:t xml:space="preserve">oficina de </w:t>
      </w:r>
      <w:r w:rsidR="006D7517" w:rsidRPr="003E074D">
        <w:rPr>
          <w:rFonts w:asciiTheme="minorHAnsi" w:hAnsiTheme="minorHAnsi" w:cstheme="minorHAnsi"/>
          <w:sz w:val="22"/>
        </w:rPr>
        <w:t>calidad para Unitrópico</w:t>
      </w:r>
      <w:r w:rsidR="00633DE5" w:rsidRPr="003E074D">
        <w:rPr>
          <w:rFonts w:asciiTheme="minorHAnsi" w:hAnsiTheme="minorHAnsi" w:cstheme="minorHAnsi"/>
          <w:sz w:val="22"/>
        </w:rPr>
        <w:t xml:space="preserve"> (Ver anexo actas)</w:t>
      </w:r>
      <w:r w:rsidR="006D7517" w:rsidRPr="003E074D">
        <w:rPr>
          <w:rFonts w:asciiTheme="minorHAnsi" w:hAnsiTheme="minorHAnsi" w:cstheme="minorHAnsi"/>
          <w:sz w:val="22"/>
        </w:rPr>
        <w:t>.</w:t>
      </w:r>
    </w:p>
    <w:p w:rsidR="00912FA5" w:rsidRPr="003E074D" w:rsidRDefault="00912FA5" w:rsidP="00CD2F7C">
      <w:pPr>
        <w:rPr>
          <w:rFonts w:asciiTheme="minorHAnsi" w:hAnsiTheme="minorHAnsi" w:cstheme="minorHAnsi"/>
          <w:sz w:val="22"/>
        </w:rPr>
      </w:pPr>
    </w:p>
    <w:p w:rsidR="00912FA5" w:rsidRPr="003E074D" w:rsidRDefault="00F70E94" w:rsidP="00CD2F7C">
      <w:pPr>
        <w:rPr>
          <w:rFonts w:asciiTheme="minorHAnsi" w:hAnsiTheme="minorHAnsi" w:cstheme="minorHAnsi"/>
          <w:b/>
          <w:sz w:val="22"/>
        </w:rPr>
      </w:pPr>
      <w:r w:rsidRPr="003E074D">
        <w:rPr>
          <w:rFonts w:asciiTheme="minorHAnsi" w:hAnsiTheme="minorHAnsi" w:cstheme="minorHAnsi"/>
          <w:b/>
          <w:sz w:val="22"/>
        </w:rPr>
        <w:t>7</w:t>
      </w:r>
      <w:r w:rsidR="003D18DF" w:rsidRPr="003E074D">
        <w:rPr>
          <w:rFonts w:asciiTheme="minorHAnsi" w:hAnsiTheme="minorHAnsi" w:cstheme="minorHAnsi"/>
          <w:b/>
          <w:sz w:val="22"/>
        </w:rPr>
        <w:t xml:space="preserve">. Retos del </w:t>
      </w:r>
      <w:r w:rsidR="00F45DCA" w:rsidRPr="003E074D">
        <w:rPr>
          <w:rFonts w:asciiTheme="minorHAnsi" w:hAnsiTheme="minorHAnsi" w:cstheme="minorHAnsi"/>
          <w:b/>
          <w:sz w:val="22"/>
        </w:rPr>
        <w:t>Semillero</w:t>
      </w:r>
    </w:p>
    <w:p w:rsidR="00CD2F7C" w:rsidRPr="003E074D" w:rsidRDefault="00CD2F7C" w:rsidP="00CD2F7C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 xml:space="preserve">El </w:t>
      </w:r>
      <w:r w:rsidR="00F45DCA" w:rsidRPr="003E074D">
        <w:rPr>
          <w:rFonts w:asciiTheme="minorHAnsi" w:hAnsiTheme="minorHAnsi" w:cstheme="minorHAnsi"/>
          <w:sz w:val="22"/>
        </w:rPr>
        <w:t>Semillero de Investigación</w:t>
      </w:r>
      <w:r w:rsidRPr="003E074D">
        <w:rPr>
          <w:rFonts w:asciiTheme="minorHAnsi" w:hAnsiTheme="minorHAnsi" w:cstheme="minorHAnsi"/>
          <w:sz w:val="22"/>
        </w:rPr>
        <w:t xml:space="preserve">, </w:t>
      </w:r>
      <w:r w:rsidR="003D18DF" w:rsidRPr="003E074D">
        <w:rPr>
          <w:rFonts w:asciiTheme="minorHAnsi" w:hAnsiTheme="minorHAnsi" w:cstheme="minorHAnsi"/>
          <w:sz w:val="22"/>
        </w:rPr>
        <w:t xml:space="preserve">en éste apartado describe lo que se propone realizar para dar a conocer los productos desarrollados por el </w:t>
      </w:r>
      <w:r w:rsidR="00DA41B1" w:rsidRPr="003E074D">
        <w:rPr>
          <w:rFonts w:asciiTheme="minorHAnsi" w:hAnsiTheme="minorHAnsi" w:cstheme="minorHAnsi"/>
          <w:sz w:val="22"/>
        </w:rPr>
        <w:t>mismo</w:t>
      </w:r>
      <w:r w:rsidR="003D18DF" w:rsidRPr="003E074D">
        <w:rPr>
          <w:rFonts w:asciiTheme="minorHAnsi" w:hAnsiTheme="minorHAnsi" w:cstheme="minorHAnsi"/>
          <w:sz w:val="22"/>
        </w:rPr>
        <w:t xml:space="preserve"> en la comunidad académica, concentrándose en sus esfuerzos en l</w:t>
      </w:r>
      <w:r w:rsidRPr="003E074D">
        <w:rPr>
          <w:rFonts w:asciiTheme="minorHAnsi" w:hAnsiTheme="minorHAnsi" w:cstheme="minorHAnsi"/>
          <w:sz w:val="22"/>
        </w:rPr>
        <w:t xml:space="preserve">ograr aportes significativos </w:t>
      </w:r>
      <w:r w:rsidR="003D18DF" w:rsidRPr="003E074D">
        <w:rPr>
          <w:rFonts w:asciiTheme="minorHAnsi" w:hAnsiTheme="minorHAnsi" w:cstheme="minorHAnsi"/>
          <w:sz w:val="22"/>
        </w:rPr>
        <w:t xml:space="preserve">en </w:t>
      </w:r>
      <w:r w:rsidR="001D5ABB" w:rsidRPr="003E074D">
        <w:rPr>
          <w:rFonts w:asciiTheme="minorHAnsi" w:hAnsiTheme="minorHAnsi" w:cstheme="minorHAnsi"/>
          <w:sz w:val="22"/>
        </w:rPr>
        <w:t xml:space="preserve">la divulgación de la formación en investigación al interior de la Universidad, así como contribuciones posibles en </w:t>
      </w:r>
      <w:r w:rsidR="003D18DF" w:rsidRPr="003E074D">
        <w:rPr>
          <w:rFonts w:asciiTheme="minorHAnsi" w:hAnsiTheme="minorHAnsi" w:cstheme="minorHAnsi"/>
          <w:sz w:val="22"/>
        </w:rPr>
        <w:t>el desarrollo local, departamental, regional, nacional e internacional</w:t>
      </w:r>
      <w:r w:rsidR="00DA41B1" w:rsidRPr="003E074D">
        <w:rPr>
          <w:rFonts w:asciiTheme="minorHAnsi" w:hAnsiTheme="minorHAnsi" w:cstheme="minorHAnsi"/>
          <w:sz w:val="22"/>
        </w:rPr>
        <w:t>.</w:t>
      </w:r>
    </w:p>
    <w:p w:rsidR="00A85837" w:rsidRPr="003E074D" w:rsidRDefault="00A85837" w:rsidP="00CD2F7C">
      <w:pPr>
        <w:ind w:right="463"/>
        <w:jc w:val="right"/>
        <w:rPr>
          <w:rFonts w:asciiTheme="minorHAnsi" w:hAnsiTheme="minorHAnsi" w:cstheme="minorHAnsi"/>
          <w:sz w:val="22"/>
        </w:rPr>
      </w:pPr>
    </w:p>
    <w:p w:rsidR="00A85837" w:rsidRPr="003E074D" w:rsidRDefault="00A85837" w:rsidP="00CD2F7C">
      <w:pPr>
        <w:ind w:right="463"/>
        <w:jc w:val="right"/>
        <w:rPr>
          <w:rFonts w:asciiTheme="minorHAnsi" w:hAnsiTheme="minorHAnsi" w:cstheme="minorHAnsi"/>
          <w:sz w:val="22"/>
        </w:rPr>
      </w:pPr>
    </w:p>
    <w:p w:rsidR="004A1EBC" w:rsidRPr="003E074D" w:rsidRDefault="004A1EBC" w:rsidP="002526FC">
      <w:pPr>
        <w:jc w:val="right"/>
        <w:rPr>
          <w:rFonts w:asciiTheme="minorHAnsi" w:hAnsiTheme="minorHAnsi" w:cstheme="minorHAnsi"/>
          <w:sz w:val="22"/>
        </w:rPr>
      </w:pPr>
    </w:p>
    <w:p w:rsidR="00C5383D" w:rsidRPr="003E074D" w:rsidRDefault="00C5383D">
      <w:pPr>
        <w:rPr>
          <w:rFonts w:asciiTheme="minorHAnsi" w:hAnsiTheme="minorHAnsi" w:cstheme="minorHAnsi"/>
          <w:sz w:val="22"/>
        </w:rPr>
      </w:pPr>
    </w:p>
    <w:p w:rsidR="00655FBD" w:rsidRPr="003E074D" w:rsidRDefault="00655FBD" w:rsidP="00D60A42">
      <w:pPr>
        <w:ind w:firstLine="284"/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Atentamente,</w:t>
      </w:r>
    </w:p>
    <w:p w:rsidR="00655FBD" w:rsidRPr="003E074D" w:rsidRDefault="00655FBD" w:rsidP="00655FBD">
      <w:pPr>
        <w:ind w:left="360"/>
        <w:rPr>
          <w:rFonts w:asciiTheme="minorHAnsi" w:hAnsiTheme="minorHAnsi" w:cstheme="minorHAnsi"/>
          <w:sz w:val="22"/>
        </w:rPr>
      </w:pPr>
    </w:p>
    <w:p w:rsidR="00655FBD" w:rsidRPr="003E074D" w:rsidRDefault="00D60A42" w:rsidP="00D60A42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noProof/>
          <w:sz w:val="22"/>
          <w:lang w:eastAsia="es-CO"/>
        </w:rPr>
        <w:drawing>
          <wp:inline distT="0" distB="0" distL="0" distR="0">
            <wp:extent cx="2351405" cy="700405"/>
            <wp:effectExtent l="0" t="0" r="0" b="4445"/>
            <wp:docPr id="1" name="Imagen 1" descr="Descripción: 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anear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4" t="18028" r="1826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BD" w:rsidRPr="003E074D" w:rsidRDefault="002E3919" w:rsidP="00D60A42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 xml:space="preserve">NUBIA CONSTANZA ARIAS </w:t>
      </w:r>
      <w:proofErr w:type="spellStart"/>
      <w:r w:rsidRPr="003E074D">
        <w:rPr>
          <w:rFonts w:asciiTheme="minorHAnsi" w:hAnsiTheme="minorHAnsi" w:cstheme="minorHAnsi"/>
          <w:sz w:val="22"/>
        </w:rPr>
        <w:t>ARIAS</w:t>
      </w:r>
      <w:proofErr w:type="spellEnd"/>
    </w:p>
    <w:p w:rsidR="00655FBD" w:rsidRPr="003E074D" w:rsidRDefault="002304C4" w:rsidP="00D60A42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Directora de Investigaciones</w:t>
      </w:r>
    </w:p>
    <w:p w:rsidR="00D60A42" w:rsidRPr="003E074D" w:rsidRDefault="00D60A42" w:rsidP="00D60A42">
      <w:pPr>
        <w:rPr>
          <w:rFonts w:asciiTheme="minorHAnsi" w:hAnsiTheme="minorHAnsi" w:cstheme="minorHAnsi"/>
          <w:sz w:val="22"/>
        </w:rPr>
      </w:pPr>
      <w:r w:rsidRPr="003E074D">
        <w:rPr>
          <w:rFonts w:asciiTheme="minorHAnsi" w:hAnsiTheme="minorHAnsi" w:cstheme="minorHAnsi"/>
          <w:sz w:val="22"/>
        </w:rPr>
        <w:t>Fundación Universitaria Internacional de Trópico Americano Unitrópico.</w:t>
      </w:r>
    </w:p>
    <w:p w:rsidR="002E3919" w:rsidRPr="003E074D" w:rsidRDefault="002E3919" w:rsidP="00655FBD">
      <w:pPr>
        <w:ind w:left="360"/>
        <w:rPr>
          <w:rFonts w:asciiTheme="minorHAnsi" w:hAnsiTheme="minorHAnsi" w:cstheme="minorHAnsi"/>
          <w:sz w:val="22"/>
        </w:rPr>
      </w:pPr>
    </w:p>
    <w:p w:rsidR="00655FBD" w:rsidRPr="003E074D" w:rsidRDefault="00655FBD" w:rsidP="00655FBD">
      <w:pPr>
        <w:ind w:left="360"/>
        <w:rPr>
          <w:rFonts w:asciiTheme="minorHAnsi" w:hAnsiTheme="minorHAnsi" w:cstheme="minorHAnsi"/>
          <w:sz w:val="22"/>
        </w:rPr>
      </w:pPr>
    </w:p>
    <w:sectPr w:rsidR="00655FBD" w:rsidRPr="003E074D" w:rsidSect="000C1B4A">
      <w:headerReference w:type="default" r:id="rId10"/>
      <w:footerReference w:type="default" r:id="rId11"/>
      <w:type w:val="continuous"/>
      <w:pgSz w:w="12240" w:h="15840"/>
      <w:pgMar w:top="720" w:right="1183" w:bottom="72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B8" w:rsidRDefault="000B34B8" w:rsidP="00981F53">
      <w:r>
        <w:separator/>
      </w:r>
    </w:p>
  </w:endnote>
  <w:endnote w:type="continuationSeparator" w:id="0">
    <w:p w:rsidR="000B34B8" w:rsidRDefault="000B34B8" w:rsidP="0098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4D" w:rsidRDefault="003E074D" w:rsidP="003E074D">
    <w:pPr>
      <w:pStyle w:val="Piedepgina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 xml:space="preserve">Cra. 19 Nº 39-40 - Ciudadela Universitaria – Tel: (8)6320715 – 6320700 – Yopal, Casanare, Colombia  </w:t>
    </w:r>
  </w:p>
  <w:p w:rsidR="003E074D" w:rsidRDefault="003E074D" w:rsidP="003E074D">
    <w:pPr>
      <w:pStyle w:val="Piedepgina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www.unitropico.edu.co</w:t>
    </w:r>
  </w:p>
  <w:p w:rsidR="003E074D" w:rsidRDefault="003E074D" w:rsidP="003E074D">
    <w:pPr>
      <w:pStyle w:val="Piedepgina"/>
      <w:jc w:val="right"/>
      <w:rPr>
        <w:rFonts w:ascii="Calibri" w:hAnsi="Calibri" w:cs="Calibri"/>
        <w:b/>
        <w:sz w:val="18"/>
        <w:szCs w:val="18"/>
      </w:rPr>
    </w:pPr>
  </w:p>
  <w:p w:rsidR="003E074D" w:rsidRPr="000D67A6" w:rsidRDefault="003E074D" w:rsidP="003E074D">
    <w:pPr>
      <w:pStyle w:val="Piedepgina"/>
      <w:jc w:val="right"/>
      <w:rPr>
        <w:rFonts w:ascii="Calibri" w:hAnsi="Calibri" w:cs="Calibri"/>
        <w:b/>
        <w:sz w:val="18"/>
        <w:szCs w:val="18"/>
      </w:rPr>
    </w:pPr>
    <w:r w:rsidRPr="000D67A6">
      <w:rPr>
        <w:rFonts w:ascii="Calibri" w:hAnsi="Calibri" w:cs="Calibri"/>
        <w:b/>
        <w:sz w:val="18"/>
        <w:szCs w:val="18"/>
      </w:rPr>
      <w:t xml:space="preserve">Página </w:t>
    </w:r>
    <w:r w:rsidR="000B34B8">
      <w:fldChar w:fldCharType="begin"/>
    </w:r>
    <w:r w:rsidR="000B34B8">
      <w:instrText xml:space="preserve"> PAGE   \* MERGEFORMAT </w:instrText>
    </w:r>
    <w:r w:rsidR="000B34B8">
      <w:fldChar w:fldCharType="separate"/>
    </w:r>
    <w:r w:rsidR="00AF5635" w:rsidRPr="00AF5635">
      <w:rPr>
        <w:rFonts w:ascii="Calibri" w:hAnsi="Calibri" w:cs="Calibri"/>
        <w:b/>
        <w:noProof/>
        <w:sz w:val="18"/>
        <w:szCs w:val="18"/>
      </w:rPr>
      <w:t>1</w:t>
    </w:r>
    <w:r w:rsidR="000B34B8">
      <w:rPr>
        <w:rFonts w:ascii="Calibri" w:hAnsi="Calibri" w:cs="Calibri"/>
        <w:b/>
        <w:noProof/>
        <w:sz w:val="18"/>
        <w:szCs w:val="18"/>
      </w:rPr>
      <w:fldChar w:fldCharType="end"/>
    </w:r>
    <w:r w:rsidRPr="000D67A6">
      <w:rPr>
        <w:rFonts w:ascii="Calibri" w:hAnsi="Calibri" w:cs="Calibri"/>
        <w:b/>
        <w:sz w:val="18"/>
        <w:szCs w:val="18"/>
      </w:rPr>
      <w:t xml:space="preserve"> de </w:t>
    </w:r>
    <w:r>
      <w:rPr>
        <w:rFonts w:ascii="Calibri" w:hAnsi="Calibri" w:cs="Calibri"/>
        <w:b/>
        <w:sz w:val="18"/>
        <w:szCs w:val="18"/>
      </w:rPr>
      <w:t>5</w:t>
    </w:r>
  </w:p>
  <w:p w:rsidR="003E074D" w:rsidRDefault="003E07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B8" w:rsidRDefault="000B34B8" w:rsidP="00981F53">
      <w:r>
        <w:separator/>
      </w:r>
    </w:p>
  </w:footnote>
  <w:footnote w:type="continuationSeparator" w:id="0">
    <w:p w:rsidR="000B34B8" w:rsidRDefault="000B34B8" w:rsidP="0098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16"/>
      <w:gridCol w:w="1326"/>
      <w:gridCol w:w="4964"/>
      <w:gridCol w:w="1134"/>
      <w:gridCol w:w="1275"/>
    </w:tblGrid>
    <w:tr w:rsidR="003E074D" w:rsidRPr="002C6BEE">
      <w:trPr>
        <w:trHeight w:val="401"/>
      </w:trPr>
      <w:tc>
        <w:tcPr>
          <w:tcW w:w="2216" w:type="dxa"/>
          <w:vMerge w:val="restart"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71755</wp:posOffset>
                </wp:positionV>
                <wp:extent cx="1317625" cy="6096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90" w:type="dxa"/>
          <w:gridSpan w:val="2"/>
          <w:vMerge w:val="restart"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  <w:jc w:val="center"/>
          </w:pPr>
          <w:r w:rsidRPr="002C6BEE">
            <w:rPr>
              <w:rFonts w:ascii="Calibri" w:hAnsi="Calibri"/>
              <w:b/>
              <w:sz w:val="20"/>
              <w:szCs w:val="20"/>
            </w:rPr>
            <w:t>FUNDACIÓN UNIVERSITARIA INTERNACIONAL DEL TRÓPICO AMERICANO</w:t>
          </w:r>
          <w:r w:rsidRPr="002C6BEE">
            <w:rPr>
              <w:rFonts w:ascii="Calibri" w:hAnsi="Calibri"/>
              <w:b/>
              <w:sz w:val="20"/>
              <w:szCs w:val="20"/>
            </w:rPr>
            <w:br/>
            <w:t>Unitrópico</w:t>
          </w:r>
          <w:r w:rsidRPr="002C6BEE">
            <w:rPr>
              <w:rFonts w:ascii="Calibri" w:hAnsi="Calibri"/>
              <w:b/>
              <w:sz w:val="18"/>
              <w:szCs w:val="18"/>
            </w:rPr>
            <w:br/>
          </w:r>
          <w:r w:rsidRPr="002C6BEE">
            <w:rPr>
              <w:rFonts w:ascii="Calibri" w:hAnsi="Calibri"/>
              <w:b/>
              <w:sz w:val="14"/>
              <w:szCs w:val="14"/>
            </w:rPr>
            <w:t>PERSONERÍA JURÍDICA Nº 1311 DE JUNIO DE 2002. CÓDIGO ICFES 2743. NIT 844.002.071-4</w:t>
          </w:r>
        </w:p>
      </w:tc>
      <w:tc>
        <w:tcPr>
          <w:tcW w:w="2409" w:type="dxa"/>
          <w:gridSpan w:val="2"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CÓDIGO</w:t>
          </w:r>
        </w:p>
      </w:tc>
    </w:tr>
    <w:tr w:rsidR="003E074D" w:rsidRPr="002C6BEE">
      <w:trPr>
        <w:trHeight w:val="240"/>
      </w:trPr>
      <w:tc>
        <w:tcPr>
          <w:tcW w:w="2216" w:type="dxa"/>
          <w:vMerge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</w:pPr>
        </w:p>
      </w:tc>
      <w:tc>
        <w:tcPr>
          <w:tcW w:w="6290" w:type="dxa"/>
          <w:gridSpan w:val="2"/>
          <w:vMerge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</w:pPr>
        </w:p>
      </w:tc>
      <w:tc>
        <w:tcPr>
          <w:tcW w:w="2409" w:type="dxa"/>
          <w:gridSpan w:val="2"/>
          <w:shd w:val="clear" w:color="auto" w:fill="auto"/>
        </w:tcPr>
        <w:p w:rsidR="003E074D" w:rsidRPr="0016571B" w:rsidRDefault="003E074D" w:rsidP="003E074D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RE-</w:t>
          </w:r>
          <w:r>
            <w:rPr>
              <w:rFonts w:ascii="Calibri" w:hAnsi="Calibri" w:cs="Calibri"/>
              <w:sz w:val="20"/>
              <w:szCs w:val="20"/>
            </w:rPr>
            <w:t>DI</w:t>
          </w:r>
          <w:r w:rsidRPr="0016571B">
            <w:rPr>
              <w:rFonts w:ascii="Calibri" w:hAnsi="Calibri" w:cs="Calibri"/>
              <w:sz w:val="20"/>
              <w:szCs w:val="20"/>
            </w:rPr>
            <w:t>-0</w:t>
          </w:r>
          <w:r>
            <w:rPr>
              <w:rFonts w:ascii="Calibri" w:hAnsi="Calibri" w:cs="Calibri"/>
              <w:sz w:val="20"/>
              <w:szCs w:val="20"/>
            </w:rPr>
            <w:t>45</w:t>
          </w:r>
        </w:p>
      </w:tc>
    </w:tr>
    <w:tr w:rsidR="003E074D" w:rsidRPr="002C6BEE">
      <w:trPr>
        <w:trHeight w:val="269"/>
      </w:trPr>
      <w:tc>
        <w:tcPr>
          <w:tcW w:w="2216" w:type="dxa"/>
          <w:vMerge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</w:pPr>
        </w:p>
      </w:tc>
      <w:tc>
        <w:tcPr>
          <w:tcW w:w="1326" w:type="dxa"/>
          <w:shd w:val="clear" w:color="auto" w:fill="auto"/>
        </w:tcPr>
        <w:p w:rsidR="003E074D" w:rsidRPr="0016571B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PROCESO</w:t>
          </w:r>
        </w:p>
      </w:tc>
      <w:tc>
        <w:tcPr>
          <w:tcW w:w="4964" w:type="dxa"/>
          <w:shd w:val="clear" w:color="auto" w:fill="auto"/>
        </w:tcPr>
        <w:p w:rsidR="003E074D" w:rsidRPr="0016571B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GESTIÓN DOCUMENTAL</w:t>
          </w:r>
        </w:p>
      </w:tc>
      <w:tc>
        <w:tcPr>
          <w:tcW w:w="1134" w:type="dxa"/>
          <w:shd w:val="clear" w:color="auto" w:fill="auto"/>
        </w:tcPr>
        <w:p w:rsidR="003E074D" w:rsidRPr="0016571B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FECHA</w:t>
          </w:r>
        </w:p>
      </w:tc>
      <w:tc>
        <w:tcPr>
          <w:tcW w:w="1275" w:type="dxa"/>
          <w:shd w:val="clear" w:color="auto" w:fill="auto"/>
        </w:tcPr>
        <w:p w:rsidR="003E074D" w:rsidRPr="0016571B" w:rsidRDefault="003E074D" w:rsidP="003E074D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27</w:t>
          </w:r>
          <w:r w:rsidRPr="0016571B">
            <w:rPr>
              <w:rFonts w:ascii="Calibri" w:hAnsi="Calibri" w:cs="Calibri"/>
              <w:sz w:val="20"/>
              <w:szCs w:val="20"/>
            </w:rPr>
            <w:t>/0</w:t>
          </w:r>
          <w:r>
            <w:rPr>
              <w:rFonts w:ascii="Calibri" w:hAnsi="Calibri" w:cs="Calibri"/>
              <w:sz w:val="20"/>
              <w:szCs w:val="20"/>
            </w:rPr>
            <w:t>8</w:t>
          </w:r>
          <w:r w:rsidRPr="0016571B">
            <w:rPr>
              <w:rFonts w:ascii="Calibri" w:hAnsi="Calibri" w:cs="Calibri"/>
              <w:sz w:val="20"/>
              <w:szCs w:val="20"/>
            </w:rPr>
            <w:t>/2012</w:t>
          </w:r>
        </w:p>
      </w:tc>
    </w:tr>
    <w:tr w:rsidR="003E074D" w:rsidRPr="002C6BEE">
      <w:trPr>
        <w:trHeight w:val="287"/>
      </w:trPr>
      <w:tc>
        <w:tcPr>
          <w:tcW w:w="2216" w:type="dxa"/>
          <w:vMerge/>
          <w:shd w:val="clear" w:color="auto" w:fill="auto"/>
        </w:tcPr>
        <w:p w:rsidR="003E074D" w:rsidRPr="002C6BEE" w:rsidRDefault="003E074D" w:rsidP="00C14C30">
          <w:pPr>
            <w:tabs>
              <w:tab w:val="center" w:pos="4252"/>
              <w:tab w:val="right" w:pos="8504"/>
            </w:tabs>
          </w:pPr>
        </w:p>
      </w:tc>
      <w:tc>
        <w:tcPr>
          <w:tcW w:w="1326" w:type="dxa"/>
          <w:shd w:val="clear" w:color="auto" w:fill="auto"/>
        </w:tcPr>
        <w:p w:rsidR="003E074D" w:rsidRPr="0016571B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REGISTRO</w:t>
          </w:r>
        </w:p>
      </w:tc>
      <w:tc>
        <w:tcPr>
          <w:tcW w:w="4964" w:type="dxa"/>
          <w:shd w:val="clear" w:color="auto" w:fill="auto"/>
        </w:tcPr>
        <w:p w:rsidR="003E074D" w:rsidRPr="0016571B" w:rsidRDefault="003E074D" w:rsidP="003E074D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3E074D"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>DISEÑO PLAN ESTRATÉGICO GRUPOS DE INVESTIGACIÓN CIENTÍFICA,</w:t>
          </w:r>
          <w:r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 xml:space="preserve"> </w:t>
          </w:r>
          <w:r w:rsidRPr="003E074D"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>TECNOLÓGICA Y DE INNOVACIÓN</w:t>
          </w:r>
        </w:p>
      </w:tc>
      <w:tc>
        <w:tcPr>
          <w:tcW w:w="1134" w:type="dxa"/>
          <w:shd w:val="clear" w:color="auto" w:fill="auto"/>
        </w:tcPr>
        <w:p w:rsidR="003E074D" w:rsidRPr="0016571B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VERSIÓN</w:t>
          </w:r>
        </w:p>
      </w:tc>
      <w:tc>
        <w:tcPr>
          <w:tcW w:w="1275" w:type="dxa"/>
          <w:shd w:val="clear" w:color="auto" w:fill="auto"/>
        </w:tcPr>
        <w:p w:rsidR="003E074D" w:rsidRPr="0016571B" w:rsidRDefault="003E074D" w:rsidP="00C14C30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16571B">
            <w:rPr>
              <w:rFonts w:ascii="Calibri" w:hAnsi="Calibri" w:cs="Calibri"/>
              <w:sz w:val="20"/>
              <w:szCs w:val="20"/>
            </w:rPr>
            <w:t>Vs-001</w:t>
          </w:r>
        </w:p>
      </w:tc>
    </w:tr>
  </w:tbl>
  <w:p w:rsidR="00981F53" w:rsidRDefault="00981F53" w:rsidP="003E07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C46"/>
    <w:multiLevelType w:val="hybridMultilevel"/>
    <w:tmpl w:val="20BACF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B6B9C"/>
    <w:multiLevelType w:val="hybridMultilevel"/>
    <w:tmpl w:val="1242C1CA"/>
    <w:lvl w:ilvl="0" w:tplc="C76C093E">
      <w:numFmt w:val="bullet"/>
      <w:lvlText w:val="•"/>
      <w:lvlJc w:val="left"/>
      <w:pPr>
        <w:ind w:left="2121" w:hanging="705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9A0B3E"/>
    <w:multiLevelType w:val="hybridMultilevel"/>
    <w:tmpl w:val="0E4CE9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7FFA"/>
    <w:multiLevelType w:val="hybridMultilevel"/>
    <w:tmpl w:val="56AC5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22508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E704D"/>
    <w:multiLevelType w:val="hybridMultilevel"/>
    <w:tmpl w:val="25442A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12D6"/>
    <w:multiLevelType w:val="hybridMultilevel"/>
    <w:tmpl w:val="B3E6EC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A63"/>
    <w:multiLevelType w:val="hybridMultilevel"/>
    <w:tmpl w:val="B1D0FD36"/>
    <w:lvl w:ilvl="0" w:tplc="BE147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6C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87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E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8B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E9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0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68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AE46F8"/>
    <w:multiLevelType w:val="hybridMultilevel"/>
    <w:tmpl w:val="AC4EA814"/>
    <w:lvl w:ilvl="0" w:tplc="7AD4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82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2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EC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EB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A5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E8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2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4C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0841AA"/>
    <w:multiLevelType w:val="hybridMultilevel"/>
    <w:tmpl w:val="5986E08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3C020B"/>
    <w:multiLevelType w:val="hybridMultilevel"/>
    <w:tmpl w:val="AE047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3AB"/>
    <w:multiLevelType w:val="hybridMultilevel"/>
    <w:tmpl w:val="3C16729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B4898"/>
    <w:multiLevelType w:val="hybridMultilevel"/>
    <w:tmpl w:val="F3D011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CC4401"/>
    <w:multiLevelType w:val="hybridMultilevel"/>
    <w:tmpl w:val="AB1CDD04"/>
    <w:lvl w:ilvl="0" w:tplc="D30C1E5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CD2B64"/>
    <w:multiLevelType w:val="hybridMultilevel"/>
    <w:tmpl w:val="B1C8B92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8A7B8D"/>
    <w:multiLevelType w:val="hybridMultilevel"/>
    <w:tmpl w:val="D1D68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86185"/>
    <w:multiLevelType w:val="hybridMultilevel"/>
    <w:tmpl w:val="CE38F2A6"/>
    <w:lvl w:ilvl="0" w:tplc="917A7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4D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41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2D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84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8E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A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5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2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FCE4CE0"/>
    <w:multiLevelType w:val="multilevel"/>
    <w:tmpl w:val="F17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B10C40"/>
    <w:multiLevelType w:val="hybridMultilevel"/>
    <w:tmpl w:val="6A2452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433F3"/>
    <w:multiLevelType w:val="hybridMultilevel"/>
    <w:tmpl w:val="44B08B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F3816"/>
    <w:multiLevelType w:val="hybridMultilevel"/>
    <w:tmpl w:val="D4FC3F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DB7160"/>
    <w:multiLevelType w:val="hybridMultilevel"/>
    <w:tmpl w:val="D47AF6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E44B3"/>
    <w:multiLevelType w:val="hybridMultilevel"/>
    <w:tmpl w:val="AA028E8C"/>
    <w:lvl w:ilvl="0" w:tplc="02B07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E4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03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C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83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C2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AA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E6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41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5867D8"/>
    <w:multiLevelType w:val="hybridMultilevel"/>
    <w:tmpl w:val="31CE3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F4DFE"/>
    <w:multiLevelType w:val="hybridMultilevel"/>
    <w:tmpl w:val="07A461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7371C1"/>
    <w:multiLevelType w:val="hybridMultilevel"/>
    <w:tmpl w:val="776AACB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D8118C"/>
    <w:multiLevelType w:val="hybridMultilevel"/>
    <w:tmpl w:val="CAF23802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C14D16"/>
    <w:multiLevelType w:val="hybridMultilevel"/>
    <w:tmpl w:val="1812B48A"/>
    <w:lvl w:ilvl="0" w:tplc="B22AA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8A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2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C2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AF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85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4A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01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47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8F403A"/>
    <w:multiLevelType w:val="hybridMultilevel"/>
    <w:tmpl w:val="59A451FE"/>
    <w:lvl w:ilvl="0" w:tplc="E55ED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6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6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C6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81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A7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CD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89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C5523DE"/>
    <w:multiLevelType w:val="hybridMultilevel"/>
    <w:tmpl w:val="3CD0806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8D0869"/>
    <w:multiLevelType w:val="hybridMultilevel"/>
    <w:tmpl w:val="C590A4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435B16"/>
    <w:multiLevelType w:val="hybridMultilevel"/>
    <w:tmpl w:val="27487BEA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73F4B1B"/>
    <w:multiLevelType w:val="hybridMultilevel"/>
    <w:tmpl w:val="A6187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25DC2"/>
    <w:multiLevelType w:val="hybridMultilevel"/>
    <w:tmpl w:val="26F86AD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690507"/>
    <w:multiLevelType w:val="hybridMultilevel"/>
    <w:tmpl w:val="896EDE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CF395A"/>
    <w:multiLevelType w:val="hybridMultilevel"/>
    <w:tmpl w:val="BC8CD374"/>
    <w:lvl w:ilvl="0" w:tplc="9F38B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84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04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24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E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4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4C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4D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54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0F6372"/>
    <w:multiLevelType w:val="hybridMultilevel"/>
    <w:tmpl w:val="CD1C1F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076D18"/>
    <w:multiLevelType w:val="hybridMultilevel"/>
    <w:tmpl w:val="AF224B5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73117"/>
    <w:multiLevelType w:val="hybridMultilevel"/>
    <w:tmpl w:val="D76C0936"/>
    <w:lvl w:ilvl="0" w:tplc="AF72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62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2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B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82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21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A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41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0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B8A5F2E"/>
    <w:multiLevelType w:val="hybridMultilevel"/>
    <w:tmpl w:val="279AAD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775FE"/>
    <w:multiLevelType w:val="hybridMultilevel"/>
    <w:tmpl w:val="93B03B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4241"/>
    <w:multiLevelType w:val="hybridMultilevel"/>
    <w:tmpl w:val="0EC87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10889"/>
    <w:multiLevelType w:val="hybridMultilevel"/>
    <w:tmpl w:val="66D09D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9E4C24"/>
    <w:multiLevelType w:val="hybridMultilevel"/>
    <w:tmpl w:val="7EB0BD48"/>
    <w:lvl w:ilvl="0" w:tplc="FBEA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C6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AC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8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C2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A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0B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C6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E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E0D1AFF"/>
    <w:multiLevelType w:val="hybridMultilevel"/>
    <w:tmpl w:val="602A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0"/>
  </w:num>
  <w:num w:numId="4">
    <w:abstractNumId w:val="23"/>
  </w:num>
  <w:num w:numId="5">
    <w:abstractNumId w:val="14"/>
  </w:num>
  <w:num w:numId="6">
    <w:abstractNumId w:val="35"/>
  </w:num>
  <w:num w:numId="7">
    <w:abstractNumId w:val="38"/>
  </w:num>
  <w:num w:numId="8">
    <w:abstractNumId w:val="11"/>
  </w:num>
  <w:num w:numId="9">
    <w:abstractNumId w:val="33"/>
  </w:num>
  <w:num w:numId="10">
    <w:abstractNumId w:val="19"/>
  </w:num>
  <w:num w:numId="11">
    <w:abstractNumId w:val="0"/>
  </w:num>
  <w:num w:numId="12">
    <w:abstractNumId w:val="18"/>
  </w:num>
  <w:num w:numId="13">
    <w:abstractNumId w:val="18"/>
  </w:num>
  <w:num w:numId="14">
    <w:abstractNumId w:val="12"/>
  </w:num>
  <w:num w:numId="15">
    <w:abstractNumId w:val="2"/>
  </w:num>
  <w:num w:numId="16">
    <w:abstractNumId w:val="25"/>
  </w:num>
  <w:num w:numId="17">
    <w:abstractNumId w:val="32"/>
  </w:num>
  <w:num w:numId="18">
    <w:abstractNumId w:val="13"/>
  </w:num>
  <w:num w:numId="19">
    <w:abstractNumId w:val="24"/>
  </w:num>
  <w:num w:numId="20">
    <w:abstractNumId w:val="5"/>
  </w:num>
  <w:num w:numId="21">
    <w:abstractNumId w:val="28"/>
  </w:num>
  <w:num w:numId="22">
    <w:abstractNumId w:val="43"/>
  </w:num>
  <w:num w:numId="23">
    <w:abstractNumId w:val="20"/>
  </w:num>
  <w:num w:numId="24">
    <w:abstractNumId w:val="40"/>
  </w:num>
  <w:num w:numId="25">
    <w:abstractNumId w:val="4"/>
  </w:num>
  <w:num w:numId="26">
    <w:abstractNumId w:val="31"/>
  </w:num>
  <w:num w:numId="27">
    <w:abstractNumId w:val="9"/>
  </w:num>
  <w:num w:numId="28">
    <w:abstractNumId w:val="10"/>
  </w:num>
  <w:num w:numId="29">
    <w:abstractNumId w:val="36"/>
  </w:num>
  <w:num w:numId="30">
    <w:abstractNumId w:val="39"/>
  </w:num>
  <w:num w:numId="31">
    <w:abstractNumId w:val="34"/>
  </w:num>
  <w:num w:numId="32">
    <w:abstractNumId w:val="17"/>
  </w:num>
  <w:num w:numId="33">
    <w:abstractNumId w:val="42"/>
  </w:num>
  <w:num w:numId="34">
    <w:abstractNumId w:val="1"/>
  </w:num>
  <w:num w:numId="35">
    <w:abstractNumId w:val="6"/>
  </w:num>
  <w:num w:numId="36">
    <w:abstractNumId w:val="16"/>
  </w:num>
  <w:num w:numId="37">
    <w:abstractNumId w:val="41"/>
  </w:num>
  <w:num w:numId="38">
    <w:abstractNumId w:val="22"/>
  </w:num>
  <w:num w:numId="39">
    <w:abstractNumId w:val="15"/>
  </w:num>
  <w:num w:numId="40">
    <w:abstractNumId w:val="7"/>
  </w:num>
  <w:num w:numId="41">
    <w:abstractNumId w:val="21"/>
  </w:num>
  <w:num w:numId="42">
    <w:abstractNumId w:val="27"/>
  </w:num>
  <w:num w:numId="43">
    <w:abstractNumId w:val="37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53"/>
    <w:rsid w:val="00000175"/>
    <w:rsid w:val="00004D87"/>
    <w:rsid w:val="00014A18"/>
    <w:rsid w:val="00016B72"/>
    <w:rsid w:val="0001723D"/>
    <w:rsid w:val="0002473D"/>
    <w:rsid w:val="00027A33"/>
    <w:rsid w:val="0005444C"/>
    <w:rsid w:val="000901E9"/>
    <w:rsid w:val="00094693"/>
    <w:rsid w:val="000A0FEE"/>
    <w:rsid w:val="000B1509"/>
    <w:rsid w:val="000B34B8"/>
    <w:rsid w:val="000B3843"/>
    <w:rsid w:val="000B734C"/>
    <w:rsid w:val="000C1B4A"/>
    <w:rsid w:val="000C7797"/>
    <w:rsid w:val="000D7117"/>
    <w:rsid w:val="000E008D"/>
    <w:rsid w:val="000F4979"/>
    <w:rsid w:val="000F72E2"/>
    <w:rsid w:val="00107BFC"/>
    <w:rsid w:val="00163A00"/>
    <w:rsid w:val="0016468E"/>
    <w:rsid w:val="00164E01"/>
    <w:rsid w:val="00167AD0"/>
    <w:rsid w:val="0018424E"/>
    <w:rsid w:val="00185C0A"/>
    <w:rsid w:val="00195FC7"/>
    <w:rsid w:val="001A439C"/>
    <w:rsid w:val="001A4890"/>
    <w:rsid w:val="001B21FB"/>
    <w:rsid w:val="001B6458"/>
    <w:rsid w:val="001C0CE1"/>
    <w:rsid w:val="001D2A9F"/>
    <w:rsid w:val="001D55D1"/>
    <w:rsid w:val="001D5ABB"/>
    <w:rsid w:val="001E2DA5"/>
    <w:rsid w:val="001F00DA"/>
    <w:rsid w:val="001F0A00"/>
    <w:rsid w:val="001F37E3"/>
    <w:rsid w:val="0021411E"/>
    <w:rsid w:val="002304C4"/>
    <w:rsid w:val="00235839"/>
    <w:rsid w:val="002402E1"/>
    <w:rsid w:val="00240762"/>
    <w:rsid w:val="00251021"/>
    <w:rsid w:val="002526FC"/>
    <w:rsid w:val="002639FF"/>
    <w:rsid w:val="002A2F35"/>
    <w:rsid w:val="002B7460"/>
    <w:rsid w:val="002C0506"/>
    <w:rsid w:val="002C1951"/>
    <w:rsid w:val="002D13A6"/>
    <w:rsid w:val="002D4548"/>
    <w:rsid w:val="002E2047"/>
    <w:rsid w:val="002E319D"/>
    <w:rsid w:val="002E3919"/>
    <w:rsid w:val="002E66FF"/>
    <w:rsid w:val="002F444B"/>
    <w:rsid w:val="0031218A"/>
    <w:rsid w:val="00336A87"/>
    <w:rsid w:val="003401D5"/>
    <w:rsid w:val="00361A14"/>
    <w:rsid w:val="003641A9"/>
    <w:rsid w:val="003776A7"/>
    <w:rsid w:val="00380558"/>
    <w:rsid w:val="00380C01"/>
    <w:rsid w:val="003A5370"/>
    <w:rsid w:val="003C639F"/>
    <w:rsid w:val="003C724A"/>
    <w:rsid w:val="003D18DF"/>
    <w:rsid w:val="003D5621"/>
    <w:rsid w:val="003E074D"/>
    <w:rsid w:val="00402673"/>
    <w:rsid w:val="0040409F"/>
    <w:rsid w:val="004040E8"/>
    <w:rsid w:val="00421B35"/>
    <w:rsid w:val="004317B7"/>
    <w:rsid w:val="00434CEA"/>
    <w:rsid w:val="0044018A"/>
    <w:rsid w:val="00443F63"/>
    <w:rsid w:val="00447504"/>
    <w:rsid w:val="004479E6"/>
    <w:rsid w:val="00450A84"/>
    <w:rsid w:val="00455FD1"/>
    <w:rsid w:val="004815F7"/>
    <w:rsid w:val="00483CA0"/>
    <w:rsid w:val="004A1EBC"/>
    <w:rsid w:val="004C3B46"/>
    <w:rsid w:val="004C64BC"/>
    <w:rsid w:val="004D30B0"/>
    <w:rsid w:val="004E10D1"/>
    <w:rsid w:val="004E46F6"/>
    <w:rsid w:val="004F23B0"/>
    <w:rsid w:val="004F2650"/>
    <w:rsid w:val="00512B4B"/>
    <w:rsid w:val="00514406"/>
    <w:rsid w:val="00520956"/>
    <w:rsid w:val="00520D5A"/>
    <w:rsid w:val="00520EA5"/>
    <w:rsid w:val="00520EE6"/>
    <w:rsid w:val="00543753"/>
    <w:rsid w:val="00544006"/>
    <w:rsid w:val="00564687"/>
    <w:rsid w:val="00581FE6"/>
    <w:rsid w:val="00596C6A"/>
    <w:rsid w:val="005A351A"/>
    <w:rsid w:val="005B23C8"/>
    <w:rsid w:val="005B5F77"/>
    <w:rsid w:val="005C02C2"/>
    <w:rsid w:val="005D6EE0"/>
    <w:rsid w:val="005F04AF"/>
    <w:rsid w:val="005F5F09"/>
    <w:rsid w:val="005F6D4D"/>
    <w:rsid w:val="006004D9"/>
    <w:rsid w:val="006035C5"/>
    <w:rsid w:val="00616AA5"/>
    <w:rsid w:val="0062731D"/>
    <w:rsid w:val="00630E5E"/>
    <w:rsid w:val="00633DE5"/>
    <w:rsid w:val="00647A88"/>
    <w:rsid w:val="00647F1F"/>
    <w:rsid w:val="00655FBD"/>
    <w:rsid w:val="00672CC3"/>
    <w:rsid w:val="006A23A9"/>
    <w:rsid w:val="006B0E52"/>
    <w:rsid w:val="006C0D0A"/>
    <w:rsid w:val="006C4FE8"/>
    <w:rsid w:val="006C597F"/>
    <w:rsid w:val="006D7517"/>
    <w:rsid w:val="006D7F76"/>
    <w:rsid w:val="006E43A1"/>
    <w:rsid w:val="006E707E"/>
    <w:rsid w:val="006F16EF"/>
    <w:rsid w:val="006F2C65"/>
    <w:rsid w:val="007079A0"/>
    <w:rsid w:val="00723070"/>
    <w:rsid w:val="007261DA"/>
    <w:rsid w:val="0074105A"/>
    <w:rsid w:val="00777417"/>
    <w:rsid w:val="00782F11"/>
    <w:rsid w:val="007A38C1"/>
    <w:rsid w:val="007C609F"/>
    <w:rsid w:val="007D7FE0"/>
    <w:rsid w:val="007E0030"/>
    <w:rsid w:val="007E09BD"/>
    <w:rsid w:val="007E2A49"/>
    <w:rsid w:val="007E3128"/>
    <w:rsid w:val="007E7792"/>
    <w:rsid w:val="007F11EC"/>
    <w:rsid w:val="008256E8"/>
    <w:rsid w:val="00826C34"/>
    <w:rsid w:val="0084255A"/>
    <w:rsid w:val="00864BD4"/>
    <w:rsid w:val="00866AF8"/>
    <w:rsid w:val="00890736"/>
    <w:rsid w:val="00893B18"/>
    <w:rsid w:val="00893C85"/>
    <w:rsid w:val="008951A2"/>
    <w:rsid w:val="008C3E4A"/>
    <w:rsid w:val="008E33D0"/>
    <w:rsid w:val="009063C7"/>
    <w:rsid w:val="00912FA5"/>
    <w:rsid w:val="00931657"/>
    <w:rsid w:val="00934C96"/>
    <w:rsid w:val="00950A93"/>
    <w:rsid w:val="00957E1F"/>
    <w:rsid w:val="009650AE"/>
    <w:rsid w:val="00972028"/>
    <w:rsid w:val="00975747"/>
    <w:rsid w:val="00981F53"/>
    <w:rsid w:val="009843AD"/>
    <w:rsid w:val="00992026"/>
    <w:rsid w:val="00992E04"/>
    <w:rsid w:val="00996CB7"/>
    <w:rsid w:val="009979A7"/>
    <w:rsid w:val="009A1278"/>
    <w:rsid w:val="009B2ADD"/>
    <w:rsid w:val="009B758C"/>
    <w:rsid w:val="009C75E4"/>
    <w:rsid w:val="009F3A17"/>
    <w:rsid w:val="009F4BD6"/>
    <w:rsid w:val="009F58FB"/>
    <w:rsid w:val="00A01C8D"/>
    <w:rsid w:val="00A072F0"/>
    <w:rsid w:val="00A10615"/>
    <w:rsid w:val="00A264D5"/>
    <w:rsid w:val="00A37985"/>
    <w:rsid w:val="00A42A1D"/>
    <w:rsid w:val="00A44D59"/>
    <w:rsid w:val="00A563C8"/>
    <w:rsid w:val="00A610C9"/>
    <w:rsid w:val="00A75CE0"/>
    <w:rsid w:val="00A85500"/>
    <w:rsid w:val="00A85837"/>
    <w:rsid w:val="00A86528"/>
    <w:rsid w:val="00AA70D7"/>
    <w:rsid w:val="00AC21F2"/>
    <w:rsid w:val="00AC6B9E"/>
    <w:rsid w:val="00AD5B59"/>
    <w:rsid w:val="00AE5037"/>
    <w:rsid w:val="00AF5635"/>
    <w:rsid w:val="00AF6052"/>
    <w:rsid w:val="00AF615F"/>
    <w:rsid w:val="00B022E2"/>
    <w:rsid w:val="00B121C4"/>
    <w:rsid w:val="00B1498E"/>
    <w:rsid w:val="00B16DAE"/>
    <w:rsid w:val="00B4695C"/>
    <w:rsid w:val="00B5583D"/>
    <w:rsid w:val="00BA0693"/>
    <w:rsid w:val="00BB1443"/>
    <w:rsid w:val="00BC0265"/>
    <w:rsid w:val="00BC6FC2"/>
    <w:rsid w:val="00BD5BD9"/>
    <w:rsid w:val="00BE021F"/>
    <w:rsid w:val="00BE11DF"/>
    <w:rsid w:val="00C00FB2"/>
    <w:rsid w:val="00C121AC"/>
    <w:rsid w:val="00C16DED"/>
    <w:rsid w:val="00C24B45"/>
    <w:rsid w:val="00C271D7"/>
    <w:rsid w:val="00C27457"/>
    <w:rsid w:val="00C4103B"/>
    <w:rsid w:val="00C475D2"/>
    <w:rsid w:val="00C5383D"/>
    <w:rsid w:val="00C606B4"/>
    <w:rsid w:val="00C64730"/>
    <w:rsid w:val="00C677EA"/>
    <w:rsid w:val="00C80BF4"/>
    <w:rsid w:val="00C86843"/>
    <w:rsid w:val="00CD2F7C"/>
    <w:rsid w:val="00CE3FEC"/>
    <w:rsid w:val="00CE62AB"/>
    <w:rsid w:val="00CF1AEC"/>
    <w:rsid w:val="00D007FA"/>
    <w:rsid w:val="00D02CD9"/>
    <w:rsid w:val="00D0390F"/>
    <w:rsid w:val="00D135EB"/>
    <w:rsid w:val="00D141A7"/>
    <w:rsid w:val="00D2251D"/>
    <w:rsid w:val="00D241ED"/>
    <w:rsid w:val="00D60A42"/>
    <w:rsid w:val="00D84CC8"/>
    <w:rsid w:val="00D94E95"/>
    <w:rsid w:val="00DA41B1"/>
    <w:rsid w:val="00DD16C8"/>
    <w:rsid w:val="00DD490C"/>
    <w:rsid w:val="00DD5EE2"/>
    <w:rsid w:val="00DF5859"/>
    <w:rsid w:val="00E02A43"/>
    <w:rsid w:val="00E04D35"/>
    <w:rsid w:val="00E0578D"/>
    <w:rsid w:val="00E31404"/>
    <w:rsid w:val="00E345A5"/>
    <w:rsid w:val="00E36B46"/>
    <w:rsid w:val="00E51281"/>
    <w:rsid w:val="00E565AE"/>
    <w:rsid w:val="00E84DD2"/>
    <w:rsid w:val="00E859EA"/>
    <w:rsid w:val="00EB5490"/>
    <w:rsid w:val="00EB6077"/>
    <w:rsid w:val="00EC5D83"/>
    <w:rsid w:val="00ED6CBD"/>
    <w:rsid w:val="00EE74A3"/>
    <w:rsid w:val="00F060E6"/>
    <w:rsid w:val="00F13427"/>
    <w:rsid w:val="00F31578"/>
    <w:rsid w:val="00F321BC"/>
    <w:rsid w:val="00F4028F"/>
    <w:rsid w:val="00F412B4"/>
    <w:rsid w:val="00F45DCA"/>
    <w:rsid w:val="00F45DE6"/>
    <w:rsid w:val="00F57B91"/>
    <w:rsid w:val="00F62426"/>
    <w:rsid w:val="00F70E94"/>
    <w:rsid w:val="00F817CE"/>
    <w:rsid w:val="00F86FA6"/>
    <w:rsid w:val="00F976D1"/>
    <w:rsid w:val="00FA29DC"/>
    <w:rsid w:val="00FC5347"/>
    <w:rsid w:val="00FC5E63"/>
    <w:rsid w:val="00FD3AE6"/>
    <w:rsid w:val="00FF35CB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8D"/>
    <w:pPr>
      <w:spacing w:after="0" w:line="240" w:lineRule="auto"/>
      <w:jc w:val="both"/>
    </w:pPr>
    <w:rPr>
      <w:rFonts w:ascii="Cambria Math" w:hAnsi="Cambria Math" w:cs="Times New Roman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F5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nhideWhenUsed/>
    <w:rsid w:val="00981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1F53"/>
    <w:rPr>
      <w:rFonts w:ascii="Calibri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F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F53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5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707E"/>
    <w:pPr>
      <w:ind w:left="720"/>
      <w:contextualSpacing/>
    </w:pPr>
    <w:rPr>
      <w:rFonts w:ascii="Calibri" w:hAnsi="Calibri"/>
      <w:sz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44D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  <w:style w:type="character" w:customStyle="1" w:styleId="a">
    <w:name w:val="a"/>
    <w:basedOn w:val="Fuentedeprrafopredeter"/>
    <w:rsid w:val="00F86FA6"/>
  </w:style>
  <w:style w:type="character" w:customStyle="1" w:styleId="l">
    <w:name w:val="l"/>
    <w:basedOn w:val="Fuentedeprrafopredeter"/>
    <w:rsid w:val="004317B7"/>
  </w:style>
  <w:style w:type="paragraph" w:customStyle="1" w:styleId="rtejustify">
    <w:name w:val="rtejustify"/>
    <w:basedOn w:val="Normal"/>
    <w:rsid w:val="0001723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A1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8D"/>
    <w:pPr>
      <w:spacing w:after="0" w:line="240" w:lineRule="auto"/>
      <w:jc w:val="both"/>
    </w:pPr>
    <w:rPr>
      <w:rFonts w:ascii="Cambria Math" w:hAnsi="Cambria Math" w:cs="Times New Roman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F5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nhideWhenUsed/>
    <w:rsid w:val="00981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1F53"/>
    <w:rPr>
      <w:rFonts w:ascii="Calibri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F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F53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5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707E"/>
    <w:pPr>
      <w:ind w:left="720"/>
      <w:contextualSpacing/>
    </w:pPr>
    <w:rPr>
      <w:rFonts w:ascii="Calibri" w:hAnsi="Calibri"/>
      <w:sz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44D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  <w:style w:type="character" w:customStyle="1" w:styleId="a">
    <w:name w:val="a"/>
    <w:basedOn w:val="Fuentedeprrafopredeter"/>
    <w:rsid w:val="00F86FA6"/>
  </w:style>
  <w:style w:type="character" w:customStyle="1" w:styleId="l">
    <w:name w:val="l"/>
    <w:basedOn w:val="Fuentedeprrafopredeter"/>
    <w:rsid w:val="004317B7"/>
  </w:style>
  <w:style w:type="paragraph" w:customStyle="1" w:styleId="rtejustify">
    <w:name w:val="rtejustify"/>
    <w:basedOn w:val="Normal"/>
    <w:rsid w:val="0001723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A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7E66-6CA6-4E92-B057-5C92878D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</cp:lastModifiedBy>
  <cp:revision>2</cp:revision>
  <dcterms:created xsi:type="dcterms:W3CDTF">2013-03-06T20:58:00Z</dcterms:created>
  <dcterms:modified xsi:type="dcterms:W3CDTF">2013-03-06T20:58:00Z</dcterms:modified>
</cp:coreProperties>
</file>